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1DC" w14:textId="4D98F9CF" w:rsidR="0082461E" w:rsidRPr="00DA505A" w:rsidRDefault="0082461E" w:rsidP="002477E2">
      <w:pPr>
        <w:tabs>
          <w:tab w:val="right" w:pos="9000"/>
        </w:tabs>
        <w:rPr>
          <w:sz w:val="48"/>
        </w:rPr>
      </w:pPr>
    </w:p>
    <w:p w14:paraId="568C61DD" w14:textId="04DE3FE8"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22049A" w:rsidRPr="00BE4C2D" w14:paraId="4F95D458" w14:textId="77777777" w:rsidTr="008053A5">
        <w:tc>
          <w:tcPr>
            <w:tcW w:w="2262" w:type="dxa"/>
          </w:tcPr>
          <w:p w14:paraId="2A4CA65D" w14:textId="77777777" w:rsidR="0022049A" w:rsidRPr="00BE4C2D" w:rsidRDefault="0022049A" w:rsidP="008053A5">
            <w:pPr>
              <w:tabs>
                <w:tab w:val="left" w:pos="2268"/>
                <w:tab w:val="left" w:pos="5103"/>
              </w:tabs>
              <w:jc w:val="left"/>
              <w:rPr>
                <w:lang w:eastAsia="en-GB"/>
              </w:rPr>
            </w:pPr>
            <w:r w:rsidRPr="00BE4C2D">
              <w:t>Date</w:t>
            </w:r>
          </w:p>
        </w:tc>
        <w:tc>
          <w:tcPr>
            <w:tcW w:w="2401" w:type="dxa"/>
          </w:tcPr>
          <w:p w14:paraId="5996FE5F" w14:textId="77777777" w:rsidR="0022049A" w:rsidRPr="00BE4C2D" w:rsidRDefault="0022049A" w:rsidP="008053A5">
            <w:pPr>
              <w:tabs>
                <w:tab w:val="left" w:pos="2268"/>
                <w:tab w:val="left" w:pos="5103"/>
              </w:tabs>
              <w:jc w:val="left"/>
              <w:rPr>
                <w:lang w:eastAsia="en-GB"/>
              </w:rPr>
            </w:pPr>
            <w:r w:rsidRPr="00BE4C2D">
              <w:t>22 October</w:t>
            </w:r>
            <w:r w:rsidRPr="00BE4C2D">
              <w:rPr>
                <w:lang w:eastAsia="en-GB"/>
              </w:rPr>
              <w:t xml:space="preserve"> 2020</w:t>
            </w:r>
          </w:p>
        </w:tc>
        <w:tc>
          <w:tcPr>
            <w:tcW w:w="4910" w:type="dxa"/>
          </w:tcPr>
          <w:p w14:paraId="10A97262" w14:textId="77777777" w:rsidR="0022049A" w:rsidRPr="00BE4C2D" w:rsidRDefault="0022049A" w:rsidP="008053A5">
            <w:pPr>
              <w:tabs>
                <w:tab w:val="left" w:pos="2268"/>
                <w:tab w:val="left" w:pos="5103"/>
              </w:tabs>
              <w:jc w:val="left"/>
              <w:rPr>
                <w:i/>
                <w:lang w:eastAsia="en-GB"/>
              </w:rPr>
            </w:pPr>
          </w:p>
        </w:tc>
      </w:tr>
      <w:tr w:rsidR="0022049A" w:rsidRPr="00BE4C2D" w14:paraId="6E9562D1" w14:textId="77777777" w:rsidTr="008053A5">
        <w:tc>
          <w:tcPr>
            <w:tcW w:w="2262" w:type="dxa"/>
          </w:tcPr>
          <w:p w14:paraId="42001D65" w14:textId="77777777" w:rsidR="0022049A" w:rsidRPr="00BE4C2D" w:rsidRDefault="0022049A" w:rsidP="008053A5">
            <w:pPr>
              <w:tabs>
                <w:tab w:val="left" w:pos="2268"/>
                <w:tab w:val="left" w:pos="5103"/>
              </w:tabs>
              <w:jc w:val="left"/>
              <w:rPr>
                <w:lang w:eastAsia="en-GB"/>
              </w:rPr>
            </w:pPr>
          </w:p>
        </w:tc>
        <w:tc>
          <w:tcPr>
            <w:tcW w:w="2401" w:type="dxa"/>
          </w:tcPr>
          <w:p w14:paraId="197474F9" w14:textId="77777777" w:rsidR="0022049A" w:rsidRPr="00BE4C2D" w:rsidRDefault="0022049A" w:rsidP="008053A5">
            <w:pPr>
              <w:tabs>
                <w:tab w:val="left" w:pos="2268"/>
                <w:tab w:val="left" w:pos="5103"/>
              </w:tabs>
              <w:jc w:val="left"/>
              <w:rPr>
                <w:lang w:eastAsia="en-GB"/>
              </w:rPr>
            </w:pPr>
          </w:p>
        </w:tc>
        <w:tc>
          <w:tcPr>
            <w:tcW w:w="4910" w:type="dxa"/>
          </w:tcPr>
          <w:p w14:paraId="23B840A9" w14:textId="77777777" w:rsidR="0022049A" w:rsidRPr="00BE4C2D" w:rsidRDefault="0022049A" w:rsidP="008053A5">
            <w:pPr>
              <w:tabs>
                <w:tab w:val="left" w:pos="2268"/>
                <w:tab w:val="left" w:pos="5103"/>
              </w:tabs>
              <w:jc w:val="left"/>
              <w:rPr>
                <w:i/>
                <w:lang w:eastAsia="en-GB"/>
              </w:rPr>
            </w:pPr>
          </w:p>
        </w:tc>
      </w:tr>
      <w:tr w:rsidR="0022049A" w:rsidRPr="00BE4C2D" w14:paraId="4A769188" w14:textId="77777777" w:rsidTr="008053A5">
        <w:tc>
          <w:tcPr>
            <w:tcW w:w="2262" w:type="dxa"/>
          </w:tcPr>
          <w:p w14:paraId="73FCDA71" w14:textId="77777777" w:rsidR="0022049A" w:rsidRPr="00BE4C2D" w:rsidRDefault="0022049A" w:rsidP="008053A5">
            <w:pPr>
              <w:tabs>
                <w:tab w:val="left" w:pos="2268"/>
                <w:tab w:val="left" w:pos="5103"/>
              </w:tabs>
              <w:jc w:val="left"/>
              <w:rPr>
                <w:lang w:eastAsia="en-GB"/>
              </w:rPr>
            </w:pPr>
            <w:r w:rsidRPr="00BE4C2D">
              <w:t>Venue</w:t>
            </w:r>
          </w:p>
        </w:tc>
        <w:tc>
          <w:tcPr>
            <w:tcW w:w="7311" w:type="dxa"/>
            <w:gridSpan w:val="2"/>
          </w:tcPr>
          <w:p w14:paraId="46551E42" w14:textId="77777777" w:rsidR="0022049A" w:rsidRPr="00BE4C2D" w:rsidRDefault="0022049A" w:rsidP="008053A5">
            <w:pPr>
              <w:tabs>
                <w:tab w:val="left" w:pos="2268"/>
                <w:tab w:val="left" w:pos="5103"/>
              </w:tabs>
              <w:jc w:val="left"/>
              <w:rPr>
                <w:i/>
                <w:lang w:eastAsia="en-GB"/>
              </w:rPr>
            </w:pPr>
            <w:r w:rsidRPr="00BE4C2D">
              <w:rPr>
                <w:lang w:eastAsia="en-GB"/>
              </w:rPr>
              <w:t>Microsoft Teams meeting</w:t>
            </w:r>
          </w:p>
        </w:tc>
      </w:tr>
      <w:tr w:rsidR="0022049A" w:rsidRPr="00BE4C2D" w14:paraId="506BDD4B" w14:textId="77777777" w:rsidTr="008053A5">
        <w:tc>
          <w:tcPr>
            <w:tcW w:w="2262" w:type="dxa"/>
          </w:tcPr>
          <w:p w14:paraId="41B9FA27" w14:textId="77777777" w:rsidR="0022049A" w:rsidRPr="00BE4C2D" w:rsidRDefault="0022049A" w:rsidP="008053A5">
            <w:pPr>
              <w:tabs>
                <w:tab w:val="left" w:pos="2268"/>
                <w:tab w:val="left" w:pos="5103"/>
              </w:tabs>
              <w:jc w:val="left"/>
              <w:rPr>
                <w:lang w:eastAsia="en-GB"/>
              </w:rPr>
            </w:pPr>
          </w:p>
        </w:tc>
        <w:tc>
          <w:tcPr>
            <w:tcW w:w="2401" w:type="dxa"/>
          </w:tcPr>
          <w:p w14:paraId="16BE8BA7" w14:textId="77777777" w:rsidR="0022049A" w:rsidRPr="00BE4C2D" w:rsidRDefault="0022049A" w:rsidP="008053A5">
            <w:pPr>
              <w:tabs>
                <w:tab w:val="left" w:pos="2268"/>
                <w:tab w:val="left" w:pos="5103"/>
              </w:tabs>
              <w:jc w:val="left"/>
              <w:rPr>
                <w:lang w:eastAsia="en-GB"/>
              </w:rPr>
            </w:pPr>
          </w:p>
        </w:tc>
        <w:tc>
          <w:tcPr>
            <w:tcW w:w="4910" w:type="dxa"/>
          </w:tcPr>
          <w:p w14:paraId="27004536" w14:textId="77777777" w:rsidR="0022049A" w:rsidRPr="00BE4C2D" w:rsidRDefault="0022049A" w:rsidP="008053A5">
            <w:pPr>
              <w:tabs>
                <w:tab w:val="left" w:pos="2268"/>
                <w:tab w:val="left" w:pos="5103"/>
              </w:tabs>
              <w:jc w:val="left"/>
              <w:rPr>
                <w:i/>
                <w:lang w:eastAsia="en-GB"/>
              </w:rPr>
            </w:pPr>
          </w:p>
        </w:tc>
      </w:tr>
      <w:tr w:rsidR="0022049A" w:rsidRPr="00BE4C2D" w14:paraId="66FE1C32" w14:textId="77777777" w:rsidTr="008053A5">
        <w:tc>
          <w:tcPr>
            <w:tcW w:w="2262" w:type="dxa"/>
          </w:tcPr>
          <w:p w14:paraId="55155452" w14:textId="77777777" w:rsidR="0022049A" w:rsidRPr="00BE4C2D" w:rsidRDefault="0022049A" w:rsidP="008053A5">
            <w:pPr>
              <w:tabs>
                <w:tab w:val="left" w:pos="2268"/>
                <w:tab w:val="left" w:pos="5103"/>
              </w:tabs>
              <w:jc w:val="left"/>
              <w:rPr>
                <w:lang w:eastAsia="en-GB"/>
              </w:rPr>
            </w:pPr>
            <w:r w:rsidRPr="00BE4C2D">
              <w:rPr>
                <w:lang w:eastAsia="en-GB"/>
              </w:rPr>
              <w:t>Joint Chair</w:t>
            </w:r>
          </w:p>
        </w:tc>
        <w:tc>
          <w:tcPr>
            <w:tcW w:w="2401" w:type="dxa"/>
          </w:tcPr>
          <w:p w14:paraId="2E50B1F8" w14:textId="77777777" w:rsidR="0022049A" w:rsidRPr="00BE4C2D" w:rsidRDefault="0022049A" w:rsidP="008053A5">
            <w:pPr>
              <w:tabs>
                <w:tab w:val="left" w:pos="2268"/>
                <w:tab w:val="left" w:pos="5103"/>
              </w:tabs>
              <w:jc w:val="left"/>
              <w:rPr>
                <w:lang w:eastAsia="en-GB"/>
              </w:rPr>
            </w:pPr>
            <w:r w:rsidRPr="00BE4C2D">
              <w:rPr>
                <w:lang w:eastAsia="en-GB"/>
              </w:rPr>
              <w:t>Laura Anderson</w:t>
            </w:r>
          </w:p>
        </w:tc>
        <w:tc>
          <w:tcPr>
            <w:tcW w:w="4910" w:type="dxa"/>
          </w:tcPr>
          <w:p w14:paraId="68C84B50" w14:textId="77777777" w:rsidR="0022049A" w:rsidRPr="00BE4C2D" w:rsidRDefault="0022049A" w:rsidP="008053A5">
            <w:pPr>
              <w:tabs>
                <w:tab w:val="left" w:pos="2268"/>
                <w:tab w:val="left" w:pos="5103"/>
              </w:tabs>
              <w:jc w:val="left"/>
              <w:rPr>
                <w:i/>
                <w:lang w:eastAsia="en-GB"/>
              </w:rPr>
            </w:pPr>
            <w:r w:rsidRPr="00BE4C2D">
              <w:rPr>
                <w:i/>
                <w:lang w:eastAsia="en-GB"/>
              </w:rPr>
              <w:t>Office of the Scottish Charity Regulator (OSCR)</w:t>
            </w:r>
          </w:p>
        </w:tc>
      </w:tr>
      <w:tr w:rsidR="0022049A" w:rsidRPr="00BE4C2D" w14:paraId="1A3BD401" w14:textId="77777777" w:rsidTr="008053A5">
        <w:tc>
          <w:tcPr>
            <w:tcW w:w="2262" w:type="dxa"/>
          </w:tcPr>
          <w:p w14:paraId="3D8C85BA" w14:textId="77777777" w:rsidR="0022049A" w:rsidRPr="00BE4C2D" w:rsidRDefault="0022049A" w:rsidP="008053A5">
            <w:pPr>
              <w:tabs>
                <w:tab w:val="left" w:pos="2268"/>
                <w:tab w:val="left" w:pos="5103"/>
              </w:tabs>
              <w:jc w:val="left"/>
              <w:rPr>
                <w:lang w:eastAsia="en-GB"/>
              </w:rPr>
            </w:pPr>
          </w:p>
        </w:tc>
        <w:tc>
          <w:tcPr>
            <w:tcW w:w="2401" w:type="dxa"/>
          </w:tcPr>
          <w:p w14:paraId="52F3090F" w14:textId="77777777" w:rsidR="0022049A" w:rsidRPr="00BE4C2D" w:rsidRDefault="0022049A" w:rsidP="008053A5">
            <w:pPr>
              <w:tabs>
                <w:tab w:val="left" w:pos="2268"/>
                <w:tab w:val="left" w:pos="5103"/>
              </w:tabs>
              <w:jc w:val="left"/>
              <w:rPr>
                <w:lang w:eastAsia="en-GB"/>
              </w:rPr>
            </w:pPr>
            <w:r w:rsidRPr="00BE4C2D">
              <w:rPr>
                <w:lang w:eastAsia="en-GB"/>
              </w:rPr>
              <w:t>Nigel Davies</w:t>
            </w:r>
          </w:p>
        </w:tc>
        <w:tc>
          <w:tcPr>
            <w:tcW w:w="4910" w:type="dxa"/>
          </w:tcPr>
          <w:p w14:paraId="50AF7225" w14:textId="77777777" w:rsidR="0022049A" w:rsidRPr="00BE4C2D" w:rsidRDefault="0022049A" w:rsidP="008053A5">
            <w:pPr>
              <w:tabs>
                <w:tab w:val="left" w:pos="2268"/>
                <w:tab w:val="left" w:pos="5103"/>
              </w:tabs>
              <w:jc w:val="left"/>
              <w:rPr>
                <w:i/>
                <w:lang w:eastAsia="en-GB"/>
              </w:rPr>
            </w:pPr>
            <w:r w:rsidRPr="00BE4C2D">
              <w:rPr>
                <w:i/>
                <w:lang w:eastAsia="en-GB"/>
              </w:rPr>
              <w:t>Charity Commission for England and Wales</w:t>
            </w:r>
          </w:p>
          <w:p w14:paraId="75BACC48" w14:textId="77777777" w:rsidR="0022049A" w:rsidRPr="00BE4C2D" w:rsidRDefault="0022049A" w:rsidP="008053A5">
            <w:pPr>
              <w:tabs>
                <w:tab w:val="left" w:pos="2268"/>
                <w:tab w:val="left" w:pos="5103"/>
              </w:tabs>
              <w:jc w:val="left"/>
              <w:rPr>
                <w:i/>
                <w:lang w:eastAsia="en-GB"/>
              </w:rPr>
            </w:pPr>
            <w:r w:rsidRPr="00BE4C2D">
              <w:rPr>
                <w:i/>
                <w:lang w:eastAsia="en-GB"/>
              </w:rPr>
              <w:t>(CCEW)</w:t>
            </w:r>
          </w:p>
        </w:tc>
      </w:tr>
      <w:tr w:rsidR="0022049A" w:rsidRPr="00BE4C2D" w14:paraId="6D14E6CE" w14:textId="77777777" w:rsidTr="008053A5">
        <w:tc>
          <w:tcPr>
            <w:tcW w:w="2262" w:type="dxa"/>
          </w:tcPr>
          <w:p w14:paraId="0440E8EF" w14:textId="77777777" w:rsidR="0022049A" w:rsidRPr="00BE4C2D" w:rsidRDefault="0022049A" w:rsidP="008053A5">
            <w:pPr>
              <w:tabs>
                <w:tab w:val="left" w:pos="2268"/>
                <w:tab w:val="left" w:pos="5103"/>
              </w:tabs>
              <w:jc w:val="left"/>
              <w:rPr>
                <w:lang w:eastAsia="en-GB"/>
              </w:rPr>
            </w:pPr>
          </w:p>
        </w:tc>
        <w:tc>
          <w:tcPr>
            <w:tcW w:w="2401" w:type="dxa"/>
          </w:tcPr>
          <w:p w14:paraId="4934BFA3" w14:textId="77777777" w:rsidR="0022049A" w:rsidRPr="00BE4C2D" w:rsidRDefault="0022049A" w:rsidP="008053A5">
            <w:pPr>
              <w:tabs>
                <w:tab w:val="left" w:pos="2268"/>
                <w:tab w:val="left" w:pos="5103"/>
              </w:tabs>
              <w:jc w:val="left"/>
              <w:rPr>
                <w:lang w:eastAsia="en-GB"/>
              </w:rPr>
            </w:pPr>
          </w:p>
        </w:tc>
        <w:tc>
          <w:tcPr>
            <w:tcW w:w="4910" w:type="dxa"/>
          </w:tcPr>
          <w:p w14:paraId="07A8AD81" w14:textId="77777777" w:rsidR="0022049A" w:rsidRPr="00BE4C2D" w:rsidRDefault="0022049A" w:rsidP="008053A5">
            <w:pPr>
              <w:tabs>
                <w:tab w:val="left" w:pos="2268"/>
                <w:tab w:val="left" w:pos="5103"/>
              </w:tabs>
              <w:jc w:val="left"/>
              <w:rPr>
                <w:lang w:eastAsia="en-GB"/>
              </w:rPr>
            </w:pPr>
          </w:p>
        </w:tc>
      </w:tr>
      <w:tr w:rsidR="0022049A" w:rsidRPr="00BE4C2D" w14:paraId="658E1B8D" w14:textId="77777777" w:rsidTr="008053A5">
        <w:trPr>
          <w:trHeight w:val="95"/>
        </w:trPr>
        <w:tc>
          <w:tcPr>
            <w:tcW w:w="2262" w:type="dxa"/>
          </w:tcPr>
          <w:p w14:paraId="55E76ED6" w14:textId="77777777" w:rsidR="0022049A" w:rsidRPr="00BE4C2D" w:rsidRDefault="0022049A" w:rsidP="008053A5">
            <w:pPr>
              <w:tabs>
                <w:tab w:val="left" w:pos="2268"/>
                <w:tab w:val="left" w:pos="5103"/>
              </w:tabs>
              <w:jc w:val="left"/>
              <w:rPr>
                <w:lang w:eastAsia="en-GB"/>
              </w:rPr>
            </w:pPr>
          </w:p>
        </w:tc>
        <w:tc>
          <w:tcPr>
            <w:tcW w:w="2401" w:type="dxa"/>
          </w:tcPr>
          <w:p w14:paraId="2A93E747" w14:textId="77777777" w:rsidR="0022049A" w:rsidRPr="00BE4C2D" w:rsidRDefault="0022049A" w:rsidP="008053A5">
            <w:pPr>
              <w:tabs>
                <w:tab w:val="left" w:pos="2268"/>
                <w:tab w:val="left" w:pos="5103"/>
              </w:tabs>
              <w:jc w:val="left"/>
              <w:rPr>
                <w:lang w:eastAsia="en-GB"/>
              </w:rPr>
            </w:pPr>
          </w:p>
        </w:tc>
        <w:tc>
          <w:tcPr>
            <w:tcW w:w="4910" w:type="dxa"/>
          </w:tcPr>
          <w:p w14:paraId="071C58FA" w14:textId="77777777" w:rsidR="0022049A" w:rsidRPr="00BE4C2D" w:rsidRDefault="0022049A" w:rsidP="008053A5">
            <w:pPr>
              <w:tabs>
                <w:tab w:val="left" w:pos="2268"/>
                <w:tab w:val="left" w:pos="5103"/>
              </w:tabs>
              <w:jc w:val="left"/>
              <w:rPr>
                <w:i/>
                <w:lang w:eastAsia="en-GB"/>
              </w:rPr>
            </w:pPr>
            <w:r w:rsidRPr="00BE4C2D">
              <w:rPr>
                <w:i/>
                <w:lang w:eastAsia="en-GB"/>
              </w:rPr>
              <w:t xml:space="preserve"> </w:t>
            </w:r>
          </w:p>
        </w:tc>
      </w:tr>
      <w:tr w:rsidR="0022049A" w:rsidRPr="00BE4C2D" w14:paraId="741F2B88" w14:textId="77777777" w:rsidTr="008053A5">
        <w:trPr>
          <w:trHeight w:val="95"/>
        </w:trPr>
        <w:tc>
          <w:tcPr>
            <w:tcW w:w="2262" w:type="dxa"/>
          </w:tcPr>
          <w:p w14:paraId="17C3DAEC" w14:textId="77777777" w:rsidR="0022049A" w:rsidRPr="00BE4C2D" w:rsidRDefault="0022049A" w:rsidP="008053A5">
            <w:pPr>
              <w:tabs>
                <w:tab w:val="left" w:pos="2268"/>
                <w:tab w:val="left" w:pos="5103"/>
              </w:tabs>
              <w:jc w:val="left"/>
              <w:rPr>
                <w:lang w:eastAsia="en-GB"/>
              </w:rPr>
            </w:pPr>
            <w:r w:rsidRPr="00BE4C2D">
              <w:rPr>
                <w:lang w:eastAsia="en-GB"/>
              </w:rPr>
              <w:t>Members present</w:t>
            </w:r>
          </w:p>
        </w:tc>
        <w:tc>
          <w:tcPr>
            <w:tcW w:w="2401" w:type="dxa"/>
          </w:tcPr>
          <w:p w14:paraId="4FB25C63" w14:textId="77777777" w:rsidR="0022049A" w:rsidRPr="00BE4C2D" w:rsidRDefault="0022049A" w:rsidP="008053A5">
            <w:pPr>
              <w:tabs>
                <w:tab w:val="left" w:pos="2268"/>
                <w:tab w:val="left" w:pos="5103"/>
              </w:tabs>
              <w:jc w:val="left"/>
              <w:rPr>
                <w:lang w:eastAsia="en-GB"/>
              </w:rPr>
            </w:pPr>
            <w:r w:rsidRPr="00BE4C2D">
              <w:rPr>
                <w:lang w:eastAsia="en-GB"/>
              </w:rPr>
              <w:t>Caron Bradshaw</w:t>
            </w:r>
          </w:p>
        </w:tc>
        <w:tc>
          <w:tcPr>
            <w:tcW w:w="4910" w:type="dxa"/>
          </w:tcPr>
          <w:p w14:paraId="088F14D7" w14:textId="77777777" w:rsidR="0022049A" w:rsidRPr="00BE4C2D" w:rsidRDefault="0022049A" w:rsidP="008053A5">
            <w:pPr>
              <w:tabs>
                <w:tab w:val="left" w:pos="2268"/>
                <w:tab w:val="left" w:pos="5103"/>
              </w:tabs>
              <w:jc w:val="left"/>
              <w:rPr>
                <w:i/>
                <w:lang w:eastAsia="en-GB"/>
              </w:rPr>
            </w:pPr>
            <w:r w:rsidRPr="00BE4C2D">
              <w:rPr>
                <w:i/>
                <w:lang w:eastAsia="en-GB"/>
              </w:rPr>
              <w:t>Charity Finance Group</w:t>
            </w:r>
          </w:p>
        </w:tc>
      </w:tr>
      <w:tr w:rsidR="0022049A" w:rsidRPr="00BE4C2D" w14:paraId="49248C49" w14:textId="77777777" w:rsidTr="008053A5">
        <w:trPr>
          <w:trHeight w:val="95"/>
        </w:trPr>
        <w:tc>
          <w:tcPr>
            <w:tcW w:w="2262" w:type="dxa"/>
          </w:tcPr>
          <w:p w14:paraId="6AD5FFC8" w14:textId="77777777" w:rsidR="0022049A" w:rsidRPr="00BE4C2D" w:rsidRDefault="0022049A" w:rsidP="008053A5">
            <w:pPr>
              <w:tabs>
                <w:tab w:val="left" w:pos="2268"/>
                <w:tab w:val="left" w:pos="5103"/>
              </w:tabs>
              <w:jc w:val="left"/>
              <w:rPr>
                <w:lang w:eastAsia="en-GB"/>
              </w:rPr>
            </w:pPr>
          </w:p>
        </w:tc>
        <w:tc>
          <w:tcPr>
            <w:tcW w:w="2401" w:type="dxa"/>
          </w:tcPr>
          <w:p w14:paraId="2EC293C5" w14:textId="77777777" w:rsidR="0022049A" w:rsidRPr="00BE4C2D" w:rsidRDefault="0022049A" w:rsidP="008053A5">
            <w:pPr>
              <w:tabs>
                <w:tab w:val="left" w:pos="2268"/>
                <w:tab w:val="left" w:pos="5103"/>
              </w:tabs>
              <w:jc w:val="left"/>
              <w:rPr>
                <w:lang w:eastAsia="en-GB"/>
              </w:rPr>
            </w:pPr>
            <w:r w:rsidRPr="00BE4C2D">
              <w:rPr>
                <w:lang w:eastAsia="en-GB"/>
              </w:rPr>
              <w:t>Michael Brougham</w:t>
            </w:r>
          </w:p>
        </w:tc>
        <w:tc>
          <w:tcPr>
            <w:tcW w:w="4910" w:type="dxa"/>
          </w:tcPr>
          <w:p w14:paraId="79ABA6A2" w14:textId="77777777" w:rsidR="0022049A" w:rsidRPr="00BE4C2D" w:rsidRDefault="0022049A" w:rsidP="008053A5">
            <w:pPr>
              <w:tabs>
                <w:tab w:val="left" w:pos="2268"/>
                <w:tab w:val="left" w:pos="5103"/>
              </w:tabs>
              <w:jc w:val="left"/>
              <w:rPr>
                <w:i/>
                <w:lang w:eastAsia="en-GB"/>
              </w:rPr>
            </w:pPr>
            <w:r w:rsidRPr="00BE4C2D">
              <w:rPr>
                <w:i/>
                <w:lang w:eastAsia="en-GB"/>
              </w:rPr>
              <w:t>Independent Examiner</w:t>
            </w:r>
          </w:p>
        </w:tc>
      </w:tr>
      <w:tr w:rsidR="0022049A" w:rsidRPr="00BE4C2D" w14:paraId="0700D35D" w14:textId="77777777" w:rsidTr="008053A5">
        <w:tc>
          <w:tcPr>
            <w:tcW w:w="2262" w:type="dxa"/>
          </w:tcPr>
          <w:p w14:paraId="1A26BB0B" w14:textId="77777777" w:rsidR="0022049A" w:rsidRPr="00BE4C2D" w:rsidRDefault="0022049A" w:rsidP="008053A5">
            <w:pPr>
              <w:jc w:val="left"/>
              <w:rPr>
                <w:i/>
                <w:lang w:eastAsia="en-GB"/>
              </w:rPr>
            </w:pPr>
          </w:p>
        </w:tc>
        <w:tc>
          <w:tcPr>
            <w:tcW w:w="2401" w:type="dxa"/>
            <w:shd w:val="clear" w:color="auto" w:fill="auto"/>
          </w:tcPr>
          <w:p w14:paraId="5AE24566" w14:textId="77777777" w:rsidR="0022049A" w:rsidRPr="00BE4C2D" w:rsidRDefault="0022049A" w:rsidP="008053A5">
            <w:pPr>
              <w:jc w:val="left"/>
              <w:rPr>
                <w:lang w:eastAsia="en-GB"/>
              </w:rPr>
            </w:pPr>
            <w:r w:rsidRPr="00BE4C2D">
              <w:rPr>
                <w:lang w:eastAsia="en-GB"/>
              </w:rPr>
              <w:t>Daniel Chan</w:t>
            </w:r>
          </w:p>
        </w:tc>
        <w:tc>
          <w:tcPr>
            <w:tcW w:w="4910" w:type="dxa"/>
            <w:shd w:val="clear" w:color="auto" w:fill="auto"/>
          </w:tcPr>
          <w:p w14:paraId="358D40EF" w14:textId="77777777" w:rsidR="0022049A" w:rsidRPr="00BE4C2D" w:rsidRDefault="0022049A" w:rsidP="008053A5">
            <w:pPr>
              <w:jc w:val="left"/>
              <w:rPr>
                <w:i/>
                <w:lang w:eastAsia="en-GB"/>
              </w:rPr>
            </w:pPr>
            <w:r w:rsidRPr="00BE4C2D">
              <w:rPr>
                <w:i/>
                <w:lang w:eastAsia="en-GB"/>
              </w:rPr>
              <w:t>PwC</w:t>
            </w:r>
          </w:p>
        </w:tc>
      </w:tr>
      <w:tr w:rsidR="0022049A" w:rsidRPr="00BE4C2D" w14:paraId="4358A5CE" w14:textId="77777777" w:rsidTr="008053A5">
        <w:tc>
          <w:tcPr>
            <w:tcW w:w="2262" w:type="dxa"/>
          </w:tcPr>
          <w:p w14:paraId="45B955A6" w14:textId="77777777" w:rsidR="0022049A" w:rsidRPr="00BE4C2D" w:rsidRDefault="0022049A" w:rsidP="008053A5">
            <w:pPr>
              <w:jc w:val="left"/>
              <w:rPr>
                <w:i/>
                <w:lang w:eastAsia="en-GB"/>
              </w:rPr>
            </w:pPr>
          </w:p>
        </w:tc>
        <w:tc>
          <w:tcPr>
            <w:tcW w:w="2401" w:type="dxa"/>
            <w:shd w:val="clear" w:color="auto" w:fill="auto"/>
          </w:tcPr>
          <w:p w14:paraId="7217AA5A" w14:textId="77777777" w:rsidR="0022049A" w:rsidRPr="00BE4C2D" w:rsidRDefault="0022049A" w:rsidP="008053A5">
            <w:pPr>
              <w:jc w:val="left"/>
              <w:rPr>
                <w:lang w:eastAsia="en-GB"/>
              </w:rPr>
            </w:pPr>
            <w:r w:rsidRPr="00BE4C2D">
              <w:rPr>
                <w:lang w:eastAsia="en-GB"/>
              </w:rPr>
              <w:t>Tony Clarke</w:t>
            </w:r>
          </w:p>
        </w:tc>
        <w:tc>
          <w:tcPr>
            <w:tcW w:w="4910" w:type="dxa"/>
            <w:shd w:val="clear" w:color="auto" w:fill="auto"/>
          </w:tcPr>
          <w:p w14:paraId="10EF31DD" w14:textId="77777777" w:rsidR="0022049A" w:rsidRPr="00BE4C2D" w:rsidRDefault="0022049A" w:rsidP="008053A5">
            <w:pPr>
              <w:jc w:val="left"/>
              <w:rPr>
                <w:i/>
                <w:lang w:eastAsia="en-GB"/>
              </w:rPr>
            </w:pPr>
            <w:r w:rsidRPr="00BE4C2D">
              <w:rPr>
                <w:i/>
                <w:lang w:eastAsia="en-GB"/>
              </w:rPr>
              <w:t>Clarke &amp; Co Accountants</w:t>
            </w:r>
          </w:p>
        </w:tc>
      </w:tr>
      <w:tr w:rsidR="0022049A" w:rsidRPr="00BE4C2D" w14:paraId="347D7595" w14:textId="77777777" w:rsidTr="008053A5">
        <w:tc>
          <w:tcPr>
            <w:tcW w:w="2262" w:type="dxa"/>
          </w:tcPr>
          <w:p w14:paraId="3ADDA45B" w14:textId="77777777" w:rsidR="0022049A" w:rsidRPr="00BE4C2D" w:rsidRDefault="0022049A" w:rsidP="008053A5">
            <w:pPr>
              <w:jc w:val="left"/>
              <w:rPr>
                <w:i/>
                <w:lang w:eastAsia="en-GB"/>
              </w:rPr>
            </w:pPr>
          </w:p>
        </w:tc>
        <w:tc>
          <w:tcPr>
            <w:tcW w:w="2401" w:type="dxa"/>
          </w:tcPr>
          <w:p w14:paraId="63F70CB3" w14:textId="77777777" w:rsidR="0022049A" w:rsidRPr="00BE4C2D" w:rsidRDefault="0022049A" w:rsidP="008053A5">
            <w:pPr>
              <w:jc w:val="left"/>
              <w:rPr>
                <w:lang w:eastAsia="en-GB"/>
              </w:rPr>
            </w:pPr>
            <w:r w:rsidRPr="00BE4C2D">
              <w:rPr>
                <w:lang w:eastAsia="en-GB"/>
              </w:rPr>
              <w:t>Tom Connaughton</w:t>
            </w:r>
          </w:p>
        </w:tc>
        <w:tc>
          <w:tcPr>
            <w:tcW w:w="4910" w:type="dxa"/>
          </w:tcPr>
          <w:p w14:paraId="17AF2079" w14:textId="77777777" w:rsidR="0022049A" w:rsidRPr="00BE4C2D" w:rsidRDefault="0022049A" w:rsidP="008053A5">
            <w:pPr>
              <w:jc w:val="left"/>
              <w:rPr>
                <w:i/>
                <w:lang w:eastAsia="en-GB"/>
              </w:rPr>
            </w:pPr>
            <w:r w:rsidRPr="00BE4C2D">
              <w:rPr>
                <w:i/>
                <w:lang w:eastAsia="en-GB"/>
              </w:rPr>
              <w:t>The Rehab Group</w:t>
            </w:r>
          </w:p>
        </w:tc>
      </w:tr>
      <w:tr w:rsidR="0022049A" w:rsidRPr="00BE4C2D" w14:paraId="4FA2860E" w14:textId="77777777" w:rsidTr="008053A5">
        <w:tc>
          <w:tcPr>
            <w:tcW w:w="2262" w:type="dxa"/>
          </w:tcPr>
          <w:p w14:paraId="4C14B4BD" w14:textId="77777777" w:rsidR="0022049A" w:rsidRPr="00BE4C2D" w:rsidRDefault="0022049A" w:rsidP="008053A5">
            <w:pPr>
              <w:jc w:val="left"/>
              <w:rPr>
                <w:i/>
                <w:lang w:eastAsia="en-GB"/>
              </w:rPr>
            </w:pPr>
          </w:p>
        </w:tc>
        <w:tc>
          <w:tcPr>
            <w:tcW w:w="2401" w:type="dxa"/>
          </w:tcPr>
          <w:p w14:paraId="516687CF" w14:textId="77777777" w:rsidR="0022049A" w:rsidRPr="00BE4C2D" w:rsidRDefault="0022049A" w:rsidP="008053A5">
            <w:pPr>
              <w:tabs>
                <w:tab w:val="left" w:pos="2268"/>
                <w:tab w:val="left" w:pos="5103"/>
              </w:tabs>
              <w:jc w:val="left"/>
              <w:rPr>
                <w:lang w:eastAsia="en-GB"/>
              </w:rPr>
            </w:pPr>
            <w:proofErr w:type="spellStart"/>
            <w:r w:rsidRPr="00BE4C2D">
              <w:rPr>
                <w:lang w:eastAsia="en-GB"/>
              </w:rPr>
              <w:t>Diarmaid</w:t>
            </w:r>
            <w:proofErr w:type="spellEnd"/>
            <w:r w:rsidRPr="00BE4C2D">
              <w:rPr>
                <w:lang w:eastAsia="en-GB"/>
              </w:rPr>
              <w:t xml:space="preserve"> Ó </w:t>
            </w:r>
            <w:proofErr w:type="spellStart"/>
            <w:r w:rsidRPr="00BE4C2D">
              <w:rPr>
                <w:lang w:eastAsia="en-GB"/>
              </w:rPr>
              <w:t>Corrbuí</w:t>
            </w:r>
            <w:proofErr w:type="spellEnd"/>
          </w:p>
        </w:tc>
        <w:tc>
          <w:tcPr>
            <w:tcW w:w="4910" w:type="dxa"/>
          </w:tcPr>
          <w:p w14:paraId="6574DF2C" w14:textId="77777777" w:rsidR="0022049A" w:rsidRPr="00BE4C2D" w:rsidRDefault="0022049A" w:rsidP="008053A5">
            <w:pPr>
              <w:jc w:val="left"/>
              <w:rPr>
                <w:i/>
                <w:lang w:eastAsia="en-GB"/>
              </w:rPr>
            </w:pPr>
            <w:r w:rsidRPr="00BE4C2D">
              <w:rPr>
                <w:i/>
                <w:lang w:eastAsia="en-GB"/>
              </w:rPr>
              <w:t>Carmichael Centre for Voluntary Groups</w:t>
            </w:r>
          </w:p>
        </w:tc>
      </w:tr>
      <w:tr w:rsidR="0022049A" w:rsidRPr="00BE4C2D" w14:paraId="415812D4" w14:textId="77777777" w:rsidTr="008053A5">
        <w:tc>
          <w:tcPr>
            <w:tcW w:w="2262" w:type="dxa"/>
          </w:tcPr>
          <w:p w14:paraId="28FDB695" w14:textId="77777777" w:rsidR="0022049A" w:rsidRPr="00BE4C2D" w:rsidRDefault="0022049A" w:rsidP="008053A5">
            <w:pPr>
              <w:jc w:val="left"/>
              <w:rPr>
                <w:i/>
                <w:lang w:eastAsia="en-GB"/>
              </w:rPr>
            </w:pPr>
          </w:p>
        </w:tc>
        <w:tc>
          <w:tcPr>
            <w:tcW w:w="2401" w:type="dxa"/>
          </w:tcPr>
          <w:p w14:paraId="28523065" w14:textId="77777777" w:rsidR="0022049A" w:rsidRPr="00BE4C2D" w:rsidRDefault="0022049A" w:rsidP="008053A5">
            <w:pPr>
              <w:jc w:val="left"/>
              <w:rPr>
                <w:lang w:eastAsia="en-GB"/>
              </w:rPr>
            </w:pPr>
            <w:r w:rsidRPr="00BE4C2D">
              <w:rPr>
                <w:lang w:eastAsia="en-GB"/>
              </w:rPr>
              <w:t>Noel Hyndman</w:t>
            </w:r>
          </w:p>
        </w:tc>
        <w:tc>
          <w:tcPr>
            <w:tcW w:w="4910" w:type="dxa"/>
          </w:tcPr>
          <w:p w14:paraId="74176A5B" w14:textId="77777777" w:rsidR="0022049A" w:rsidRPr="00BE4C2D" w:rsidRDefault="0022049A" w:rsidP="008053A5">
            <w:pPr>
              <w:jc w:val="left"/>
              <w:rPr>
                <w:i/>
                <w:lang w:eastAsia="en-GB"/>
              </w:rPr>
            </w:pPr>
            <w:r w:rsidRPr="00BE4C2D">
              <w:rPr>
                <w:i/>
                <w:lang w:eastAsia="en-GB"/>
              </w:rPr>
              <w:t>Queen’s University Belfast</w:t>
            </w:r>
          </w:p>
        </w:tc>
      </w:tr>
      <w:tr w:rsidR="0022049A" w:rsidRPr="00BE4C2D" w14:paraId="26E60AD4" w14:textId="77777777" w:rsidTr="008053A5">
        <w:tc>
          <w:tcPr>
            <w:tcW w:w="2262" w:type="dxa"/>
          </w:tcPr>
          <w:p w14:paraId="6AD72CE6" w14:textId="77777777" w:rsidR="0022049A" w:rsidRPr="00BE4C2D" w:rsidRDefault="0022049A" w:rsidP="008053A5">
            <w:pPr>
              <w:jc w:val="left"/>
              <w:rPr>
                <w:i/>
                <w:lang w:eastAsia="en-GB"/>
              </w:rPr>
            </w:pPr>
          </w:p>
        </w:tc>
        <w:tc>
          <w:tcPr>
            <w:tcW w:w="2401" w:type="dxa"/>
          </w:tcPr>
          <w:p w14:paraId="5BE2643F" w14:textId="77777777" w:rsidR="0022049A" w:rsidRPr="00BE4C2D" w:rsidRDefault="0022049A" w:rsidP="008053A5">
            <w:pPr>
              <w:jc w:val="left"/>
              <w:rPr>
                <w:lang w:eastAsia="en-GB"/>
              </w:rPr>
            </w:pPr>
            <w:r w:rsidRPr="00BE4C2D">
              <w:rPr>
                <w:lang w:eastAsia="en-GB"/>
              </w:rPr>
              <w:t>Joanna Pittman</w:t>
            </w:r>
          </w:p>
        </w:tc>
        <w:tc>
          <w:tcPr>
            <w:tcW w:w="4910" w:type="dxa"/>
          </w:tcPr>
          <w:p w14:paraId="172CA5EC" w14:textId="77777777" w:rsidR="0022049A" w:rsidRPr="00BE4C2D" w:rsidRDefault="0022049A" w:rsidP="008053A5">
            <w:pPr>
              <w:jc w:val="left"/>
              <w:rPr>
                <w:i/>
                <w:lang w:eastAsia="en-GB"/>
              </w:rPr>
            </w:pPr>
            <w:r w:rsidRPr="00BE4C2D">
              <w:rPr>
                <w:i/>
                <w:lang w:eastAsia="en-GB"/>
              </w:rPr>
              <w:t>Sayer Vincent</w:t>
            </w:r>
          </w:p>
        </w:tc>
      </w:tr>
      <w:tr w:rsidR="0022049A" w:rsidRPr="00BE4C2D" w14:paraId="5900964B" w14:textId="77777777" w:rsidTr="008053A5">
        <w:tc>
          <w:tcPr>
            <w:tcW w:w="2262" w:type="dxa"/>
          </w:tcPr>
          <w:p w14:paraId="623A346A" w14:textId="77777777" w:rsidR="0022049A" w:rsidRPr="00BE4C2D" w:rsidRDefault="0022049A" w:rsidP="008053A5">
            <w:pPr>
              <w:jc w:val="left"/>
              <w:rPr>
                <w:i/>
                <w:lang w:eastAsia="en-GB"/>
              </w:rPr>
            </w:pPr>
          </w:p>
        </w:tc>
        <w:tc>
          <w:tcPr>
            <w:tcW w:w="2401" w:type="dxa"/>
          </w:tcPr>
          <w:p w14:paraId="6DF9B8B2" w14:textId="77777777" w:rsidR="0022049A" w:rsidRPr="00BE4C2D" w:rsidRDefault="0022049A" w:rsidP="008053A5">
            <w:pPr>
              <w:jc w:val="left"/>
              <w:rPr>
                <w:lang w:eastAsia="en-GB"/>
              </w:rPr>
            </w:pPr>
            <w:r w:rsidRPr="00BE4C2D">
              <w:rPr>
                <w:lang w:eastAsia="en-GB"/>
              </w:rPr>
              <w:t>Carol Rudge</w:t>
            </w:r>
          </w:p>
        </w:tc>
        <w:tc>
          <w:tcPr>
            <w:tcW w:w="4910" w:type="dxa"/>
          </w:tcPr>
          <w:p w14:paraId="202F7DFA" w14:textId="77777777" w:rsidR="0022049A" w:rsidRPr="00BE4C2D" w:rsidRDefault="0022049A" w:rsidP="008053A5">
            <w:pPr>
              <w:jc w:val="left"/>
              <w:rPr>
                <w:i/>
                <w:lang w:eastAsia="en-GB"/>
              </w:rPr>
            </w:pPr>
            <w:r w:rsidRPr="00BE4C2D">
              <w:rPr>
                <w:i/>
                <w:lang w:eastAsia="en-GB"/>
              </w:rPr>
              <w:t>Grant Thornton</w:t>
            </w:r>
          </w:p>
        </w:tc>
      </w:tr>
      <w:tr w:rsidR="0022049A" w:rsidRPr="00BE4C2D" w14:paraId="3DB1CA81" w14:textId="77777777" w:rsidTr="008053A5">
        <w:tc>
          <w:tcPr>
            <w:tcW w:w="2262" w:type="dxa"/>
          </w:tcPr>
          <w:p w14:paraId="0692971D" w14:textId="77777777" w:rsidR="0022049A" w:rsidRPr="00BE4C2D" w:rsidRDefault="0022049A" w:rsidP="008053A5">
            <w:pPr>
              <w:jc w:val="left"/>
              <w:rPr>
                <w:i/>
                <w:lang w:eastAsia="en-GB"/>
              </w:rPr>
            </w:pPr>
          </w:p>
        </w:tc>
        <w:tc>
          <w:tcPr>
            <w:tcW w:w="2401" w:type="dxa"/>
          </w:tcPr>
          <w:p w14:paraId="40BBDB2C" w14:textId="77777777" w:rsidR="0022049A" w:rsidRPr="00BE4C2D" w:rsidRDefault="0022049A" w:rsidP="008053A5">
            <w:pPr>
              <w:jc w:val="left"/>
              <w:rPr>
                <w:lang w:eastAsia="en-GB"/>
              </w:rPr>
            </w:pPr>
            <w:r w:rsidRPr="00BE4C2D">
              <w:rPr>
                <w:lang w:eastAsia="en-GB"/>
              </w:rPr>
              <w:t>Max Rutherford</w:t>
            </w:r>
          </w:p>
        </w:tc>
        <w:tc>
          <w:tcPr>
            <w:tcW w:w="4910" w:type="dxa"/>
          </w:tcPr>
          <w:p w14:paraId="01D40433" w14:textId="77777777" w:rsidR="0022049A" w:rsidRPr="00BE4C2D" w:rsidRDefault="0022049A" w:rsidP="008053A5">
            <w:pPr>
              <w:jc w:val="left"/>
              <w:rPr>
                <w:i/>
                <w:lang w:eastAsia="en-GB"/>
              </w:rPr>
            </w:pPr>
            <w:r w:rsidRPr="00BE4C2D">
              <w:rPr>
                <w:i/>
                <w:lang w:eastAsia="en-GB"/>
              </w:rPr>
              <w:t>Association of Charitable Foundations</w:t>
            </w:r>
          </w:p>
        </w:tc>
      </w:tr>
      <w:tr w:rsidR="0022049A" w:rsidRPr="00BE4C2D" w14:paraId="5A106B91" w14:textId="77777777" w:rsidTr="008053A5">
        <w:tc>
          <w:tcPr>
            <w:tcW w:w="2262" w:type="dxa"/>
          </w:tcPr>
          <w:p w14:paraId="68B2969F" w14:textId="77777777" w:rsidR="0022049A" w:rsidRPr="00BE4C2D" w:rsidRDefault="0022049A" w:rsidP="008053A5">
            <w:pPr>
              <w:tabs>
                <w:tab w:val="left" w:pos="2268"/>
                <w:tab w:val="left" w:pos="5103"/>
              </w:tabs>
              <w:jc w:val="left"/>
              <w:rPr>
                <w:rFonts w:cs="Times New Roman"/>
                <w:i/>
                <w:lang w:eastAsia="en-GB"/>
              </w:rPr>
            </w:pPr>
          </w:p>
        </w:tc>
        <w:tc>
          <w:tcPr>
            <w:tcW w:w="2401" w:type="dxa"/>
          </w:tcPr>
          <w:p w14:paraId="264947DA" w14:textId="77777777" w:rsidR="0022049A" w:rsidRPr="00BE4C2D" w:rsidRDefault="0022049A" w:rsidP="008053A5">
            <w:pPr>
              <w:tabs>
                <w:tab w:val="left" w:pos="2268"/>
                <w:tab w:val="left" w:pos="5103"/>
              </w:tabs>
              <w:jc w:val="left"/>
              <w:rPr>
                <w:lang w:eastAsia="en-GB"/>
              </w:rPr>
            </w:pPr>
            <w:r w:rsidRPr="00BE4C2D">
              <w:rPr>
                <w:lang w:eastAsia="en-GB"/>
              </w:rPr>
              <w:t>Neal Trup</w:t>
            </w:r>
          </w:p>
        </w:tc>
        <w:tc>
          <w:tcPr>
            <w:tcW w:w="4910" w:type="dxa"/>
          </w:tcPr>
          <w:p w14:paraId="645633DC" w14:textId="77777777" w:rsidR="0022049A" w:rsidRPr="00BE4C2D" w:rsidRDefault="0022049A" w:rsidP="008053A5">
            <w:pPr>
              <w:tabs>
                <w:tab w:val="left" w:pos="2268"/>
                <w:tab w:val="left" w:pos="5103"/>
              </w:tabs>
              <w:jc w:val="left"/>
              <w:rPr>
                <w:i/>
                <w:lang w:eastAsia="en-GB"/>
              </w:rPr>
            </w:pPr>
            <w:r w:rsidRPr="00BE4C2D">
              <w:rPr>
                <w:i/>
                <w:lang w:eastAsia="en-GB"/>
              </w:rPr>
              <w:t>Neal Howard Limited</w:t>
            </w:r>
          </w:p>
        </w:tc>
      </w:tr>
      <w:tr w:rsidR="0022049A" w:rsidRPr="00BE4C2D" w14:paraId="7CF66483" w14:textId="77777777" w:rsidTr="008053A5">
        <w:tc>
          <w:tcPr>
            <w:tcW w:w="2262" w:type="dxa"/>
          </w:tcPr>
          <w:p w14:paraId="42FB820D" w14:textId="77777777" w:rsidR="0022049A" w:rsidRPr="00BE4C2D" w:rsidRDefault="0022049A" w:rsidP="008053A5">
            <w:pPr>
              <w:tabs>
                <w:tab w:val="left" w:pos="2268"/>
                <w:tab w:val="left" w:pos="5103"/>
              </w:tabs>
              <w:jc w:val="left"/>
              <w:rPr>
                <w:rFonts w:cs="Times New Roman"/>
                <w:i/>
                <w:lang w:eastAsia="en-GB"/>
              </w:rPr>
            </w:pPr>
          </w:p>
        </w:tc>
        <w:tc>
          <w:tcPr>
            <w:tcW w:w="2401" w:type="dxa"/>
          </w:tcPr>
          <w:p w14:paraId="45B90789" w14:textId="77777777" w:rsidR="0022049A" w:rsidRPr="00BE4C2D" w:rsidRDefault="0022049A" w:rsidP="008053A5">
            <w:pPr>
              <w:tabs>
                <w:tab w:val="left" w:pos="2268"/>
                <w:tab w:val="left" w:pos="5103"/>
              </w:tabs>
              <w:jc w:val="left"/>
              <w:rPr>
                <w:lang w:eastAsia="en-GB"/>
              </w:rPr>
            </w:pPr>
            <w:r w:rsidRPr="00BE4C2D">
              <w:rPr>
                <w:lang w:eastAsia="en-GB"/>
              </w:rPr>
              <w:t>Gareth Hughes</w:t>
            </w:r>
          </w:p>
        </w:tc>
        <w:tc>
          <w:tcPr>
            <w:tcW w:w="4910" w:type="dxa"/>
            <w:shd w:val="clear" w:color="auto" w:fill="auto"/>
          </w:tcPr>
          <w:p w14:paraId="6662F24D" w14:textId="77777777" w:rsidR="0022049A" w:rsidRPr="00BE4C2D" w:rsidRDefault="0022049A" w:rsidP="008053A5">
            <w:pPr>
              <w:tabs>
                <w:tab w:val="left" w:pos="2268"/>
                <w:tab w:val="left" w:pos="5103"/>
              </w:tabs>
              <w:jc w:val="left"/>
              <w:rPr>
                <w:i/>
                <w:lang w:eastAsia="en-GB"/>
              </w:rPr>
            </w:pPr>
            <w:r w:rsidRPr="00BE4C2D">
              <w:rPr>
                <w:i/>
                <w:lang w:eastAsia="en-GB"/>
              </w:rPr>
              <w:t>Down and Connor Diocesan Trust</w:t>
            </w:r>
          </w:p>
        </w:tc>
      </w:tr>
      <w:tr w:rsidR="0022049A" w:rsidRPr="00BE4C2D" w14:paraId="275DD835" w14:textId="77777777" w:rsidTr="008053A5">
        <w:tc>
          <w:tcPr>
            <w:tcW w:w="2262" w:type="dxa"/>
          </w:tcPr>
          <w:p w14:paraId="137AEF0D" w14:textId="77777777" w:rsidR="0022049A" w:rsidRPr="00BE4C2D" w:rsidRDefault="0022049A" w:rsidP="008053A5">
            <w:pPr>
              <w:tabs>
                <w:tab w:val="left" w:pos="2268"/>
                <w:tab w:val="left" w:pos="5103"/>
              </w:tabs>
              <w:jc w:val="left"/>
              <w:rPr>
                <w:rFonts w:cs="Times New Roman"/>
                <w:lang w:eastAsia="en-GB"/>
              </w:rPr>
            </w:pPr>
          </w:p>
        </w:tc>
        <w:tc>
          <w:tcPr>
            <w:tcW w:w="2401" w:type="dxa"/>
          </w:tcPr>
          <w:p w14:paraId="6E318A21" w14:textId="77777777" w:rsidR="0022049A" w:rsidRPr="00BE4C2D" w:rsidRDefault="0022049A" w:rsidP="008053A5">
            <w:pPr>
              <w:tabs>
                <w:tab w:val="left" w:pos="2268"/>
                <w:tab w:val="left" w:pos="5103"/>
              </w:tabs>
              <w:jc w:val="left"/>
              <w:rPr>
                <w:lang w:eastAsia="en-GB"/>
              </w:rPr>
            </w:pPr>
          </w:p>
        </w:tc>
        <w:tc>
          <w:tcPr>
            <w:tcW w:w="4910" w:type="dxa"/>
          </w:tcPr>
          <w:p w14:paraId="7D8D0DF8" w14:textId="77777777" w:rsidR="0022049A" w:rsidRPr="00BE4C2D" w:rsidRDefault="0022049A" w:rsidP="008053A5">
            <w:pPr>
              <w:tabs>
                <w:tab w:val="left" w:pos="2268"/>
                <w:tab w:val="left" w:pos="5103"/>
              </w:tabs>
              <w:jc w:val="left"/>
              <w:rPr>
                <w:i/>
                <w:lang w:eastAsia="en-GB"/>
              </w:rPr>
            </w:pPr>
          </w:p>
        </w:tc>
      </w:tr>
      <w:tr w:rsidR="0022049A" w:rsidRPr="00BE4C2D" w14:paraId="683E4155" w14:textId="77777777" w:rsidTr="008053A5">
        <w:tc>
          <w:tcPr>
            <w:tcW w:w="2262" w:type="dxa"/>
          </w:tcPr>
          <w:p w14:paraId="563C3F7F" w14:textId="77777777" w:rsidR="0022049A" w:rsidRPr="00BE4C2D" w:rsidRDefault="0022049A" w:rsidP="008053A5">
            <w:pPr>
              <w:tabs>
                <w:tab w:val="left" w:pos="2268"/>
                <w:tab w:val="left" w:pos="5103"/>
              </w:tabs>
              <w:jc w:val="left"/>
              <w:rPr>
                <w:rFonts w:cs="Times New Roman"/>
                <w:lang w:eastAsia="en-GB"/>
              </w:rPr>
            </w:pPr>
            <w:r w:rsidRPr="00BE4C2D">
              <w:rPr>
                <w:rFonts w:cs="Times New Roman"/>
                <w:lang w:eastAsia="en-GB"/>
              </w:rPr>
              <w:t>In attendance</w:t>
            </w:r>
          </w:p>
        </w:tc>
        <w:tc>
          <w:tcPr>
            <w:tcW w:w="2401" w:type="dxa"/>
          </w:tcPr>
          <w:p w14:paraId="605CC799" w14:textId="77777777" w:rsidR="0022049A" w:rsidRPr="00BE4C2D" w:rsidRDefault="0022049A" w:rsidP="008053A5">
            <w:pPr>
              <w:tabs>
                <w:tab w:val="left" w:pos="2268"/>
                <w:tab w:val="left" w:pos="5103"/>
              </w:tabs>
              <w:jc w:val="left"/>
              <w:rPr>
                <w:lang w:eastAsia="en-GB"/>
              </w:rPr>
            </w:pPr>
            <w:r w:rsidRPr="00BE4C2D">
              <w:rPr>
                <w:lang w:eastAsia="en-GB"/>
              </w:rPr>
              <w:t>Gillian McKay</w:t>
            </w:r>
          </w:p>
        </w:tc>
        <w:tc>
          <w:tcPr>
            <w:tcW w:w="4910" w:type="dxa"/>
          </w:tcPr>
          <w:p w14:paraId="626217F7" w14:textId="77777777" w:rsidR="0022049A" w:rsidRPr="00BE4C2D" w:rsidRDefault="0022049A" w:rsidP="008053A5">
            <w:pPr>
              <w:tabs>
                <w:tab w:val="left" w:pos="2268"/>
                <w:tab w:val="left" w:pos="5103"/>
              </w:tabs>
              <w:jc w:val="left"/>
              <w:rPr>
                <w:i/>
                <w:lang w:eastAsia="en-GB"/>
              </w:rPr>
            </w:pPr>
            <w:r w:rsidRPr="00BE4C2D">
              <w:rPr>
                <w:i/>
                <w:lang w:eastAsia="en-GB"/>
              </w:rPr>
              <w:t>CIPFA, Secretariat to the SORP Committee</w:t>
            </w:r>
          </w:p>
        </w:tc>
      </w:tr>
      <w:tr w:rsidR="0022049A" w:rsidRPr="00BE4C2D" w14:paraId="56A5AA11" w14:textId="77777777" w:rsidTr="008053A5">
        <w:tc>
          <w:tcPr>
            <w:tcW w:w="2262" w:type="dxa"/>
          </w:tcPr>
          <w:p w14:paraId="375D5B95" w14:textId="77777777" w:rsidR="0022049A" w:rsidRPr="00BE4C2D" w:rsidRDefault="0022049A" w:rsidP="008053A5">
            <w:pPr>
              <w:tabs>
                <w:tab w:val="left" w:pos="2268"/>
                <w:tab w:val="left" w:pos="5103"/>
              </w:tabs>
              <w:jc w:val="left"/>
              <w:rPr>
                <w:rFonts w:ascii="Times New Roman" w:hAnsi="Times New Roman" w:cs="Times New Roman"/>
                <w:lang w:eastAsia="en-GB"/>
              </w:rPr>
            </w:pPr>
          </w:p>
        </w:tc>
        <w:tc>
          <w:tcPr>
            <w:tcW w:w="2401" w:type="dxa"/>
          </w:tcPr>
          <w:p w14:paraId="138F26B8" w14:textId="77777777" w:rsidR="0022049A" w:rsidRPr="00BE4C2D" w:rsidRDefault="0022049A" w:rsidP="008053A5">
            <w:pPr>
              <w:tabs>
                <w:tab w:val="left" w:pos="2268"/>
                <w:tab w:val="left" w:pos="5103"/>
              </w:tabs>
              <w:jc w:val="left"/>
              <w:rPr>
                <w:lang w:eastAsia="en-GB"/>
              </w:rPr>
            </w:pPr>
            <w:r w:rsidRPr="00BE4C2D">
              <w:rPr>
                <w:lang w:eastAsia="en-GB"/>
              </w:rPr>
              <w:t>Milan Palmer</w:t>
            </w:r>
            <w:r w:rsidRPr="00BE4C2D" w:rsidDel="00BF03FB">
              <w:rPr>
                <w:lang w:eastAsia="en-GB"/>
              </w:rPr>
              <w:t xml:space="preserve"> </w:t>
            </w:r>
          </w:p>
        </w:tc>
        <w:tc>
          <w:tcPr>
            <w:tcW w:w="4910" w:type="dxa"/>
          </w:tcPr>
          <w:p w14:paraId="75CD0E2C" w14:textId="77777777" w:rsidR="0022049A" w:rsidRPr="00BE4C2D" w:rsidRDefault="0022049A" w:rsidP="008053A5">
            <w:pPr>
              <w:tabs>
                <w:tab w:val="left" w:pos="2268"/>
                <w:tab w:val="left" w:pos="5103"/>
              </w:tabs>
              <w:jc w:val="left"/>
              <w:rPr>
                <w:i/>
                <w:lang w:eastAsia="en-GB"/>
              </w:rPr>
            </w:pPr>
            <w:r w:rsidRPr="00BE4C2D">
              <w:rPr>
                <w:i/>
                <w:lang w:eastAsia="en-GB"/>
              </w:rPr>
              <w:t>CIPFA, Secretariat to the SORP Committee</w:t>
            </w:r>
            <w:r w:rsidRPr="00BE4C2D" w:rsidDel="00BF03FB">
              <w:rPr>
                <w:i/>
                <w:lang w:eastAsia="en-GB"/>
              </w:rPr>
              <w:t xml:space="preserve"> </w:t>
            </w:r>
          </w:p>
        </w:tc>
      </w:tr>
      <w:tr w:rsidR="0022049A" w:rsidRPr="00BE4C2D" w14:paraId="781E8E96" w14:textId="77777777" w:rsidTr="008053A5">
        <w:tc>
          <w:tcPr>
            <w:tcW w:w="2262" w:type="dxa"/>
          </w:tcPr>
          <w:p w14:paraId="2C7A2039" w14:textId="77777777" w:rsidR="0022049A" w:rsidRPr="00BE4C2D" w:rsidRDefault="0022049A" w:rsidP="008053A5">
            <w:pPr>
              <w:tabs>
                <w:tab w:val="left" w:pos="2268"/>
                <w:tab w:val="left" w:pos="5103"/>
              </w:tabs>
              <w:jc w:val="left"/>
              <w:rPr>
                <w:rFonts w:ascii="Times New Roman" w:hAnsi="Times New Roman" w:cs="Times New Roman"/>
                <w:lang w:eastAsia="en-GB"/>
              </w:rPr>
            </w:pPr>
          </w:p>
        </w:tc>
        <w:tc>
          <w:tcPr>
            <w:tcW w:w="2401" w:type="dxa"/>
          </w:tcPr>
          <w:p w14:paraId="64330093" w14:textId="77777777" w:rsidR="0022049A" w:rsidRPr="00BE4C2D" w:rsidRDefault="0022049A" w:rsidP="008053A5">
            <w:pPr>
              <w:tabs>
                <w:tab w:val="left" w:pos="2268"/>
                <w:tab w:val="left" w:pos="5103"/>
              </w:tabs>
              <w:jc w:val="left"/>
              <w:rPr>
                <w:lang w:eastAsia="en-GB"/>
              </w:rPr>
            </w:pPr>
            <w:r w:rsidRPr="00BE4C2D">
              <w:rPr>
                <w:lang w:eastAsia="en-GB"/>
              </w:rPr>
              <w:t>Sarah Sheen</w:t>
            </w:r>
          </w:p>
        </w:tc>
        <w:tc>
          <w:tcPr>
            <w:tcW w:w="4910" w:type="dxa"/>
          </w:tcPr>
          <w:p w14:paraId="13A9E763" w14:textId="77777777" w:rsidR="0022049A" w:rsidRPr="00BE4C2D" w:rsidRDefault="0022049A" w:rsidP="008053A5">
            <w:pPr>
              <w:tabs>
                <w:tab w:val="left" w:pos="2268"/>
                <w:tab w:val="left" w:pos="5103"/>
              </w:tabs>
              <w:jc w:val="left"/>
              <w:rPr>
                <w:i/>
                <w:lang w:eastAsia="en-GB"/>
              </w:rPr>
            </w:pPr>
            <w:r w:rsidRPr="00BE4C2D">
              <w:rPr>
                <w:i/>
                <w:lang w:eastAsia="en-GB"/>
              </w:rPr>
              <w:t>CIPFA, Secretariat to the SORP Committee</w:t>
            </w:r>
          </w:p>
        </w:tc>
      </w:tr>
      <w:tr w:rsidR="0022049A" w:rsidRPr="00BE4C2D" w14:paraId="4836DB9F" w14:textId="77777777" w:rsidTr="008053A5">
        <w:tc>
          <w:tcPr>
            <w:tcW w:w="2262" w:type="dxa"/>
          </w:tcPr>
          <w:p w14:paraId="47511796" w14:textId="77777777" w:rsidR="0022049A" w:rsidRPr="00BE4C2D" w:rsidRDefault="0022049A" w:rsidP="008053A5">
            <w:pPr>
              <w:tabs>
                <w:tab w:val="left" w:pos="2268"/>
                <w:tab w:val="left" w:pos="5103"/>
              </w:tabs>
              <w:jc w:val="left"/>
              <w:rPr>
                <w:rFonts w:ascii="Times New Roman" w:hAnsi="Times New Roman" w:cs="Times New Roman"/>
                <w:lang w:eastAsia="en-GB"/>
              </w:rPr>
            </w:pPr>
          </w:p>
        </w:tc>
        <w:tc>
          <w:tcPr>
            <w:tcW w:w="2401" w:type="dxa"/>
          </w:tcPr>
          <w:p w14:paraId="0D02C284" w14:textId="77777777" w:rsidR="0022049A" w:rsidRPr="00BE4C2D" w:rsidRDefault="0022049A" w:rsidP="008053A5">
            <w:pPr>
              <w:tabs>
                <w:tab w:val="left" w:pos="2268"/>
                <w:tab w:val="left" w:pos="5103"/>
              </w:tabs>
              <w:jc w:val="left"/>
              <w:rPr>
                <w:lang w:eastAsia="en-GB"/>
              </w:rPr>
            </w:pPr>
          </w:p>
        </w:tc>
        <w:tc>
          <w:tcPr>
            <w:tcW w:w="4910" w:type="dxa"/>
          </w:tcPr>
          <w:p w14:paraId="3DED0072" w14:textId="77777777" w:rsidR="0022049A" w:rsidRPr="00BE4C2D" w:rsidRDefault="0022049A" w:rsidP="008053A5">
            <w:pPr>
              <w:tabs>
                <w:tab w:val="left" w:pos="2268"/>
                <w:tab w:val="left" w:pos="5103"/>
              </w:tabs>
              <w:jc w:val="left"/>
              <w:rPr>
                <w:i/>
                <w:lang w:eastAsia="en-GB"/>
              </w:rPr>
            </w:pPr>
          </w:p>
        </w:tc>
      </w:tr>
      <w:tr w:rsidR="0022049A" w:rsidRPr="00BE4C2D" w14:paraId="07773EF7" w14:textId="77777777" w:rsidTr="008053A5">
        <w:tc>
          <w:tcPr>
            <w:tcW w:w="2262" w:type="dxa"/>
          </w:tcPr>
          <w:p w14:paraId="7B94442A" w14:textId="77777777" w:rsidR="0022049A" w:rsidRPr="00BE4C2D" w:rsidRDefault="0022049A" w:rsidP="008053A5">
            <w:pPr>
              <w:tabs>
                <w:tab w:val="left" w:pos="2268"/>
                <w:tab w:val="left" w:pos="5103"/>
              </w:tabs>
              <w:jc w:val="left"/>
              <w:rPr>
                <w:rFonts w:cs="Times New Roman"/>
                <w:lang w:eastAsia="en-GB"/>
              </w:rPr>
            </w:pPr>
            <w:r w:rsidRPr="00BE4C2D">
              <w:rPr>
                <w:rFonts w:cs="Times New Roman"/>
                <w:lang w:eastAsia="en-GB"/>
              </w:rPr>
              <w:t>Observers</w:t>
            </w:r>
          </w:p>
        </w:tc>
        <w:tc>
          <w:tcPr>
            <w:tcW w:w="2401" w:type="dxa"/>
          </w:tcPr>
          <w:p w14:paraId="0208048F" w14:textId="77777777" w:rsidR="0022049A" w:rsidRPr="00BE4C2D" w:rsidRDefault="0022049A" w:rsidP="008053A5">
            <w:pPr>
              <w:tabs>
                <w:tab w:val="left" w:pos="2268"/>
                <w:tab w:val="left" w:pos="5103"/>
              </w:tabs>
              <w:jc w:val="left"/>
              <w:rPr>
                <w:lang w:eastAsia="en-GB"/>
              </w:rPr>
            </w:pPr>
            <w:r w:rsidRPr="00BE4C2D">
              <w:rPr>
                <w:lang w:eastAsia="en-GB"/>
              </w:rPr>
              <w:t>Jenny Carter</w:t>
            </w:r>
          </w:p>
        </w:tc>
        <w:tc>
          <w:tcPr>
            <w:tcW w:w="4910" w:type="dxa"/>
          </w:tcPr>
          <w:p w14:paraId="08A39AD3" w14:textId="77777777" w:rsidR="0022049A" w:rsidRPr="00BE4C2D" w:rsidRDefault="0022049A" w:rsidP="008053A5">
            <w:pPr>
              <w:tabs>
                <w:tab w:val="left" w:pos="2268"/>
                <w:tab w:val="left" w:pos="5103"/>
              </w:tabs>
              <w:jc w:val="left"/>
              <w:rPr>
                <w:i/>
                <w:lang w:eastAsia="en-GB"/>
              </w:rPr>
            </w:pPr>
            <w:r w:rsidRPr="00BE4C2D">
              <w:rPr>
                <w:i/>
                <w:lang w:eastAsia="en-GB"/>
              </w:rPr>
              <w:t>Financial Reporting Council</w:t>
            </w:r>
          </w:p>
        </w:tc>
      </w:tr>
      <w:tr w:rsidR="0022049A" w:rsidRPr="00A65AB2" w14:paraId="3C7CCC67" w14:textId="77777777" w:rsidTr="008053A5">
        <w:tc>
          <w:tcPr>
            <w:tcW w:w="2262" w:type="dxa"/>
          </w:tcPr>
          <w:p w14:paraId="04B73795" w14:textId="77777777" w:rsidR="0022049A" w:rsidRPr="00BE4C2D" w:rsidRDefault="0022049A" w:rsidP="008053A5">
            <w:pPr>
              <w:tabs>
                <w:tab w:val="left" w:pos="2268"/>
                <w:tab w:val="left" w:pos="5103"/>
              </w:tabs>
              <w:jc w:val="left"/>
              <w:rPr>
                <w:rFonts w:cs="Times New Roman"/>
                <w:lang w:eastAsia="en-GB"/>
              </w:rPr>
            </w:pPr>
          </w:p>
        </w:tc>
        <w:tc>
          <w:tcPr>
            <w:tcW w:w="2401" w:type="dxa"/>
          </w:tcPr>
          <w:p w14:paraId="03DBF9A5" w14:textId="77777777" w:rsidR="0022049A" w:rsidRPr="00BE4C2D" w:rsidRDefault="0022049A" w:rsidP="008053A5">
            <w:pPr>
              <w:tabs>
                <w:tab w:val="left" w:pos="2268"/>
                <w:tab w:val="left" w:pos="5103"/>
              </w:tabs>
              <w:jc w:val="left"/>
              <w:rPr>
                <w:lang w:eastAsia="en-GB"/>
              </w:rPr>
            </w:pPr>
            <w:r w:rsidRPr="00BE4C2D">
              <w:rPr>
                <w:lang w:eastAsia="en-GB"/>
              </w:rPr>
              <w:t>Jelena Griscenko</w:t>
            </w:r>
          </w:p>
        </w:tc>
        <w:tc>
          <w:tcPr>
            <w:tcW w:w="4910" w:type="dxa"/>
          </w:tcPr>
          <w:p w14:paraId="2904E974" w14:textId="77777777" w:rsidR="0022049A" w:rsidRPr="00BE4C2D" w:rsidRDefault="0022049A" w:rsidP="008053A5">
            <w:pPr>
              <w:tabs>
                <w:tab w:val="left" w:pos="2268"/>
                <w:tab w:val="left" w:pos="5103"/>
              </w:tabs>
              <w:jc w:val="left"/>
              <w:rPr>
                <w:i/>
                <w:lang w:eastAsia="en-GB"/>
              </w:rPr>
            </w:pPr>
            <w:r w:rsidRPr="00BE4C2D">
              <w:rPr>
                <w:i/>
                <w:lang w:eastAsia="en-GB"/>
              </w:rPr>
              <w:t>The Charities Regulator in Ireland</w:t>
            </w:r>
          </w:p>
        </w:tc>
      </w:tr>
      <w:tr w:rsidR="0022049A" w:rsidRPr="00A65AB2" w14:paraId="39CB78EE" w14:textId="77777777" w:rsidTr="008053A5">
        <w:tc>
          <w:tcPr>
            <w:tcW w:w="2262" w:type="dxa"/>
          </w:tcPr>
          <w:p w14:paraId="1ABA6662" w14:textId="77777777" w:rsidR="0022049A" w:rsidRDefault="0022049A" w:rsidP="008053A5">
            <w:pPr>
              <w:tabs>
                <w:tab w:val="left" w:pos="2268"/>
                <w:tab w:val="left" w:pos="5103"/>
              </w:tabs>
              <w:jc w:val="left"/>
              <w:rPr>
                <w:rFonts w:cs="Times New Roman"/>
                <w:lang w:eastAsia="en-GB"/>
              </w:rPr>
            </w:pPr>
          </w:p>
        </w:tc>
        <w:tc>
          <w:tcPr>
            <w:tcW w:w="2401" w:type="dxa"/>
          </w:tcPr>
          <w:p w14:paraId="7BF684B5" w14:textId="77777777" w:rsidR="0022049A" w:rsidRDefault="0022049A" w:rsidP="008053A5">
            <w:pPr>
              <w:tabs>
                <w:tab w:val="left" w:pos="2268"/>
                <w:tab w:val="left" w:pos="5103"/>
              </w:tabs>
              <w:jc w:val="left"/>
              <w:rPr>
                <w:lang w:eastAsia="en-GB"/>
              </w:rPr>
            </w:pPr>
            <w:r>
              <w:t>Claire Morrison</w:t>
            </w:r>
          </w:p>
        </w:tc>
        <w:tc>
          <w:tcPr>
            <w:tcW w:w="4910" w:type="dxa"/>
          </w:tcPr>
          <w:p w14:paraId="3B4DFC0E" w14:textId="77777777" w:rsidR="0022049A" w:rsidRDefault="0022049A" w:rsidP="008053A5">
            <w:pPr>
              <w:tabs>
                <w:tab w:val="left" w:pos="2268"/>
                <w:tab w:val="left" w:pos="5103"/>
              </w:tabs>
              <w:jc w:val="left"/>
              <w:rPr>
                <w:i/>
                <w:lang w:eastAsia="en-GB"/>
              </w:rPr>
            </w:pPr>
            <w:r>
              <w:rPr>
                <w:i/>
              </w:rPr>
              <w:t>OSCR</w:t>
            </w:r>
          </w:p>
        </w:tc>
      </w:tr>
      <w:tr w:rsidR="0022049A" w:rsidRPr="00A65AB2" w14:paraId="2964FBAB" w14:textId="77777777" w:rsidTr="008053A5">
        <w:tc>
          <w:tcPr>
            <w:tcW w:w="2262" w:type="dxa"/>
          </w:tcPr>
          <w:p w14:paraId="4DEB261D" w14:textId="77777777" w:rsidR="0022049A" w:rsidRDefault="0022049A" w:rsidP="008053A5">
            <w:pPr>
              <w:tabs>
                <w:tab w:val="left" w:pos="2268"/>
                <w:tab w:val="left" w:pos="5103"/>
              </w:tabs>
              <w:jc w:val="left"/>
              <w:rPr>
                <w:rFonts w:cs="Times New Roman"/>
                <w:lang w:eastAsia="en-GB"/>
              </w:rPr>
            </w:pPr>
          </w:p>
        </w:tc>
        <w:tc>
          <w:tcPr>
            <w:tcW w:w="2401" w:type="dxa"/>
          </w:tcPr>
          <w:p w14:paraId="512216B4" w14:textId="77777777" w:rsidR="0022049A" w:rsidRDefault="0022049A" w:rsidP="008053A5">
            <w:pPr>
              <w:tabs>
                <w:tab w:val="left" w:pos="2268"/>
                <w:tab w:val="left" w:pos="5103"/>
              </w:tabs>
              <w:jc w:val="left"/>
              <w:rPr>
                <w:lang w:eastAsia="en-GB"/>
              </w:rPr>
            </w:pPr>
          </w:p>
        </w:tc>
        <w:tc>
          <w:tcPr>
            <w:tcW w:w="4910" w:type="dxa"/>
          </w:tcPr>
          <w:p w14:paraId="23CDCE03" w14:textId="77777777" w:rsidR="0022049A" w:rsidRDefault="0022049A" w:rsidP="008053A5">
            <w:pPr>
              <w:tabs>
                <w:tab w:val="left" w:pos="2268"/>
                <w:tab w:val="left" w:pos="5103"/>
              </w:tabs>
              <w:jc w:val="left"/>
              <w:rPr>
                <w:i/>
                <w:lang w:eastAsia="en-GB"/>
              </w:rPr>
            </w:pPr>
          </w:p>
        </w:tc>
      </w:tr>
      <w:tr w:rsidR="0022049A" w:rsidRPr="00A65AB2" w14:paraId="7017205D" w14:textId="77777777" w:rsidTr="008053A5">
        <w:tc>
          <w:tcPr>
            <w:tcW w:w="2262" w:type="dxa"/>
          </w:tcPr>
          <w:p w14:paraId="221799E7" w14:textId="77777777" w:rsidR="0022049A" w:rsidRDefault="0022049A" w:rsidP="008053A5">
            <w:pPr>
              <w:tabs>
                <w:tab w:val="left" w:pos="2268"/>
                <w:tab w:val="left" w:pos="5103"/>
              </w:tabs>
              <w:jc w:val="left"/>
              <w:rPr>
                <w:rFonts w:cs="Times New Roman"/>
                <w:lang w:eastAsia="en-GB"/>
              </w:rPr>
            </w:pPr>
            <w:r>
              <w:rPr>
                <w:rFonts w:cs="Times New Roman"/>
                <w:lang w:eastAsia="en-GB"/>
              </w:rPr>
              <w:t>Apologies</w:t>
            </w:r>
          </w:p>
        </w:tc>
        <w:tc>
          <w:tcPr>
            <w:tcW w:w="2401" w:type="dxa"/>
          </w:tcPr>
          <w:p w14:paraId="7E77F108" w14:textId="77777777" w:rsidR="0022049A" w:rsidRDefault="0022049A" w:rsidP="008053A5">
            <w:pPr>
              <w:tabs>
                <w:tab w:val="left" w:pos="2268"/>
                <w:tab w:val="left" w:pos="5103"/>
              </w:tabs>
              <w:jc w:val="left"/>
              <w:rPr>
                <w:lang w:eastAsia="en-GB"/>
              </w:rPr>
            </w:pPr>
            <w:r>
              <w:t>Sarah Finnegan</w:t>
            </w:r>
          </w:p>
        </w:tc>
        <w:tc>
          <w:tcPr>
            <w:tcW w:w="4910" w:type="dxa"/>
          </w:tcPr>
          <w:p w14:paraId="5A66AFFF" w14:textId="77777777" w:rsidR="0022049A" w:rsidRDefault="0022049A" w:rsidP="008053A5">
            <w:pPr>
              <w:tabs>
                <w:tab w:val="left" w:pos="2268"/>
                <w:tab w:val="left" w:pos="5103"/>
              </w:tabs>
              <w:jc w:val="left"/>
              <w:rPr>
                <w:i/>
                <w:lang w:eastAsia="en-GB"/>
              </w:rPr>
            </w:pPr>
            <w:r>
              <w:rPr>
                <w:i/>
                <w:lang w:eastAsia="en-GB"/>
              </w:rPr>
              <w:t>Charity Commission for Northern Ireland</w:t>
            </w:r>
          </w:p>
          <w:p w14:paraId="307ABFA6" w14:textId="77777777" w:rsidR="0022049A" w:rsidRDefault="0022049A" w:rsidP="008053A5">
            <w:pPr>
              <w:tabs>
                <w:tab w:val="left" w:pos="2268"/>
                <w:tab w:val="left" w:pos="5103"/>
              </w:tabs>
              <w:jc w:val="left"/>
              <w:rPr>
                <w:i/>
                <w:lang w:eastAsia="en-GB"/>
              </w:rPr>
            </w:pPr>
            <w:r>
              <w:rPr>
                <w:i/>
                <w:lang w:eastAsia="en-GB"/>
              </w:rPr>
              <w:t>(CCNI)</w:t>
            </w:r>
          </w:p>
        </w:tc>
      </w:tr>
      <w:tr w:rsidR="0022049A" w:rsidRPr="00A65AB2" w14:paraId="2A5793AA" w14:textId="77777777" w:rsidTr="008053A5">
        <w:tc>
          <w:tcPr>
            <w:tcW w:w="2262" w:type="dxa"/>
          </w:tcPr>
          <w:p w14:paraId="4241808D" w14:textId="77777777" w:rsidR="0022049A" w:rsidRPr="00A65AB2" w:rsidRDefault="0022049A" w:rsidP="008053A5">
            <w:pPr>
              <w:jc w:val="left"/>
              <w:rPr>
                <w:rFonts w:cs="Times New Roman"/>
                <w:lang w:eastAsia="en-GB"/>
              </w:rPr>
            </w:pPr>
          </w:p>
        </w:tc>
        <w:tc>
          <w:tcPr>
            <w:tcW w:w="2401" w:type="dxa"/>
            <w:shd w:val="clear" w:color="auto" w:fill="auto"/>
          </w:tcPr>
          <w:p w14:paraId="65ED894C" w14:textId="77777777" w:rsidR="0022049A" w:rsidRPr="002528BA" w:rsidRDefault="0022049A" w:rsidP="008053A5">
            <w:pPr>
              <w:jc w:val="left"/>
              <w:rPr>
                <w:lang w:eastAsia="en-GB"/>
              </w:rPr>
            </w:pPr>
            <w:r>
              <w:t>Tim Hencher</w:t>
            </w:r>
          </w:p>
        </w:tc>
        <w:tc>
          <w:tcPr>
            <w:tcW w:w="4910" w:type="dxa"/>
            <w:shd w:val="clear" w:color="auto" w:fill="auto"/>
          </w:tcPr>
          <w:p w14:paraId="64B90DE9" w14:textId="77777777" w:rsidR="0022049A" w:rsidRPr="006146E4" w:rsidRDefault="0022049A" w:rsidP="008053A5">
            <w:pPr>
              <w:jc w:val="left"/>
              <w:rPr>
                <w:i/>
                <w:lang w:eastAsia="en-GB"/>
              </w:rPr>
            </w:pPr>
            <w:r>
              <w:rPr>
                <w:i/>
                <w:lang w:eastAsia="en-GB"/>
              </w:rPr>
              <w:t>Scottish Council for Voluntary Organisations</w:t>
            </w:r>
          </w:p>
        </w:tc>
      </w:tr>
      <w:tr w:rsidR="0022049A" w:rsidRPr="00A65AB2" w14:paraId="1CBA8A07" w14:textId="77777777" w:rsidTr="008053A5">
        <w:tc>
          <w:tcPr>
            <w:tcW w:w="2262" w:type="dxa"/>
          </w:tcPr>
          <w:p w14:paraId="7CC8A96F" w14:textId="77777777" w:rsidR="0022049A" w:rsidRPr="00A65AB2" w:rsidRDefault="0022049A" w:rsidP="008053A5">
            <w:pPr>
              <w:jc w:val="left"/>
              <w:rPr>
                <w:rFonts w:cs="Times New Roman"/>
                <w:lang w:eastAsia="en-GB"/>
              </w:rPr>
            </w:pPr>
          </w:p>
        </w:tc>
        <w:tc>
          <w:tcPr>
            <w:tcW w:w="2401" w:type="dxa"/>
            <w:shd w:val="clear" w:color="auto" w:fill="auto"/>
          </w:tcPr>
          <w:p w14:paraId="39190EDF" w14:textId="77777777" w:rsidR="0022049A" w:rsidRPr="002528BA" w:rsidRDefault="0022049A" w:rsidP="008053A5">
            <w:pPr>
              <w:jc w:val="left"/>
              <w:rPr>
                <w:lang w:eastAsia="en-GB"/>
              </w:rPr>
            </w:pPr>
          </w:p>
        </w:tc>
        <w:tc>
          <w:tcPr>
            <w:tcW w:w="4910" w:type="dxa"/>
            <w:shd w:val="clear" w:color="auto" w:fill="auto"/>
          </w:tcPr>
          <w:p w14:paraId="115C4B1E" w14:textId="77777777" w:rsidR="0022049A" w:rsidRPr="006146E4" w:rsidRDefault="0022049A" w:rsidP="008053A5">
            <w:pPr>
              <w:jc w:val="left"/>
              <w:rPr>
                <w:i/>
                <w:lang w:eastAsia="en-GB"/>
              </w:rPr>
            </w:pPr>
          </w:p>
        </w:tc>
      </w:tr>
      <w:tr w:rsidR="0022049A" w:rsidRPr="00A65AB2" w14:paraId="78DD4678" w14:textId="77777777" w:rsidTr="008053A5">
        <w:tc>
          <w:tcPr>
            <w:tcW w:w="2262" w:type="dxa"/>
          </w:tcPr>
          <w:p w14:paraId="3B4DF700" w14:textId="77777777" w:rsidR="0022049A" w:rsidRPr="00A65AB2" w:rsidRDefault="0022049A" w:rsidP="008053A5">
            <w:pPr>
              <w:jc w:val="left"/>
              <w:rPr>
                <w:rFonts w:cs="Times New Roman"/>
                <w:lang w:eastAsia="en-GB"/>
              </w:rPr>
            </w:pPr>
          </w:p>
        </w:tc>
        <w:tc>
          <w:tcPr>
            <w:tcW w:w="2401" w:type="dxa"/>
            <w:shd w:val="clear" w:color="auto" w:fill="auto"/>
          </w:tcPr>
          <w:p w14:paraId="39098747" w14:textId="77777777" w:rsidR="0022049A" w:rsidRDefault="0022049A" w:rsidP="008053A5">
            <w:pPr>
              <w:jc w:val="left"/>
              <w:rPr>
                <w:lang w:eastAsia="en-GB"/>
              </w:rPr>
            </w:pPr>
          </w:p>
        </w:tc>
        <w:tc>
          <w:tcPr>
            <w:tcW w:w="4910" w:type="dxa"/>
            <w:shd w:val="clear" w:color="auto" w:fill="auto"/>
          </w:tcPr>
          <w:p w14:paraId="3D978530" w14:textId="77777777" w:rsidR="0022049A" w:rsidRDefault="0022049A" w:rsidP="008053A5">
            <w:pPr>
              <w:jc w:val="left"/>
              <w:rPr>
                <w:i/>
                <w:lang w:eastAsia="en-GB"/>
              </w:rPr>
            </w:pPr>
          </w:p>
        </w:tc>
      </w:tr>
    </w:tbl>
    <w:p w14:paraId="62933C64" w14:textId="77777777" w:rsidR="002B3F05" w:rsidRPr="00E7339A" w:rsidRDefault="002B3F05" w:rsidP="00917C7C">
      <w:pPr>
        <w:tabs>
          <w:tab w:val="left" w:pos="7230"/>
          <w:tab w:val="right" w:pos="9639"/>
        </w:tabs>
      </w:pPr>
      <w:r w:rsidRPr="00E7339A">
        <w:tab/>
      </w:r>
      <w:r w:rsidR="005740FD" w:rsidRPr="00E7339A">
        <w:t xml:space="preserve"> </w:t>
      </w:r>
    </w:p>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231BC5" w:rsidRPr="00E7339A" w14:paraId="6A4FD52F" w14:textId="72D59AD9" w:rsidTr="00231BC5">
        <w:tc>
          <w:tcPr>
            <w:tcW w:w="885" w:type="dxa"/>
          </w:tcPr>
          <w:p w14:paraId="50A30B3A" w14:textId="3F9FD330" w:rsidR="00231BC5" w:rsidRPr="00E7339A" w:rsidRDefault="00231BC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231BC5" w:rsidRPr="00E7339A" w:rsidRDefault="00231BC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231BC5" w:rsidRPr="00EB416B" w:rsidRDefault="00231BC5"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231BC5" w:rsidRPr="00E7339A" w14:paraId="6640CE83" w14:textId="7DA0D2BE" w:rsidTr="00231BC5">
        <w:tc>
          <w:tcPr>
            <w:tcW w:w="885" w:type="dxa"/>
          </w:tcPr>
          <w:p w14:paraId="57CD3013" w14:textId="3308A25C" w:rsidR="00231BC5" w:rsidRPr="002F393E" w:rsidRDefault="00231BC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0C21CD85" w14:textId="2631F529" w:rsidR="00BB51FA" w:rsidRDefault="00231BC5" w:rsidP="00917165">
            <w:r>
              <w:t>The Chair welcomed SORP Committee Members to the meeting.</w:t>
            </w:r>
          </w:p>
          <w:p w14:paraId="6596EB5A" w14:textId="77777777" w:rsidR="00BB51FA" w:rsidRDefault="00BB51FA" w:rsidP="00917165"/>
          <w:p w14:paraId="3C7847CA" w14:textId="77777777" w:rsidR="00BB51FA" w:rsidRDefault="00BB51FA" w:rsidP="00BB51FA">
            <w:pPr>
              <w:contextualSpacing/>
            </w:pPr>
            <w:r>
              <w:t>Congratulations were extended from all to Caron Bradshaw for her award of Woman of the Year (non-CCAB) 2020 by the Women in Accountancy and Finance awards.</w:t>
            </w:r>
          </w:p>
          <w:p w14:paraId="30AC8DDF" w14:textId="62A4A139" w:rsidR="00231BC5" w:rsidRDefault="00231BC5" w:rsidP="00DF3016">
            <w:r>
              <w:t xml:space="preserve"> </w:t>
            </w:r>
          </w:p>
          <w:p w14:paraId="01528EC5" w14:textId="77777777" w:rsidR="00231BC5" w:rsidRDefault="00231BC5" w:rsidP="00F30816">
            <w:r>
              <w:t>There were no declarations of interest.</w:t>
            </w:r>
          </w:p>
          <w:p w14:paraId="75BA1B9F" w14:textId="7155BD78" w:rsidR="00231BC5" w:rsidRPr="00F311BD" w:rsidRDefault="00231BC5" w:rsidP="00F30816"/>
        </w:tc>
        <w:tc>
          <w:tcPr>
            <w:tcW w:w="1524" w:type="dxa"/>
            <w:vAlign w:val="center"/>
          </w:tcPr>
          <w:p w14:paraId="7FC290FA" w14:textId="25A63F91" w:rsidR="00231BC5" w:rsidRPr="00E7339A" w:rsidRDefault="00231BC5"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31BC5" w:rsidRPr="00E7339A" w14:paraId="391B344F" w14:textId="2B4092DA" w:rsidTr="00231BC5">
        <w:tc>
          <w:tcPr>
            <w:tcW w:w="885" w:type="dxa"/>
          </w:tcPr>
          <w:p w14:paraId="702E2ADE" w14:textId="7B603D99"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7F92C688" w14:textId="050F4CEB" w:rsidR="00231BC5" w:rsidRPr="009764CD" w:rsidRDefault="00231BC5" w:rsidP="002C4056">
            <w:pPr>
              <w:rPr>
                <w:b/>
              </w:rPr>
            </w:pPr>
            <w:r w:rsidRPr="009764CD">
              <w:rPr>
                <w:b/>
              </w:rPr>
              <w:t>Mi</w:t>
            </w:r>
            <w:r>
              <w:rPr>
                <w:b/>
              </w:rPr>
              <w:t xml:space="preserve">nutes of the meeting of </w:t>
            </w:r>
            <w:r w:rsidR="00BB51FA">
              <w:rPr>
                <w:b/>
              </w:rPr>
              <w:t>21 September</w:t>
            </w:r>
            <w:r w:rsidRPr="009764CD">
              <w:rPr>
                <w:b/>
              </w:rPr>
              <w:t xml:space="preserve"> 2020</w:t>
            </w:r>
            <w:r>
              <w:rPr>
                <w:b/>
              </w:rPr>
              <w:t xml:space="preserve"> and matters arising</w:t>
            </w:r>
          </w:p>
          <w:p w14:paraId="362F7B9D" w14:textId="77777777" w:rsidR="00231BC5" w:rsidRPr="009764CD" w:rsidRDefault="00231BC5" w:rsidP="002C4056">
            <w:pPr>
              <w:rPr>
                <w:b/>
              </w:rPr>
            </w:pPr>
          </w:p>
        </w:tc>
        <w:tc>
          <w:tcPr>
            <w:tcW w:w="1524" w:type="dxa"/>
            <w:vAlign w:val="bottom"/>
          </w:tcPr>
          <w:p w14:paraId="56A5FE5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CDF11EA" w14:textId="4C4DB861" w:rsidTr="00231BC5">
        <w:tc>
          <w:tcPr>
            <w:tcW w:w="885" w:type="dxa"/>
          </w:tcPr>
          <w:p w14:paraId="01F8BF0E"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lastRenderedPageBreak/>
              <w:t>2.1</w:t>
            </w:r>
          </w:p>
          <w:p w14:paraId="0DC16614" w14:textId="3EC63615" w:rsidR="00231BC5" w:rsidRPr="002F393E" w:rsidRDefault="00231BC5" w:rsidP="009B5D0A">
            <w:pPr>
              <w:overflowPunct/>
              <w:autoSpaceDE/>
              <w:autoSpaceDN/>
              <w:adjustRightInd/>
              <w:spacing w:before="100" w:beforeAutospacing="1" w:line="276" w:lineRule="auto"/>
              <w:jc w:val="left"/>
              <w:textAlignment w:val="auto"/>
              <w:rPr>
                <w:rFonts w:eastAsiaTheme="minorEastAsia" w:cs="Times New Roman"/>
                <w:lang w:eastAsia="en-GB"/>
              </w:rPr>
            </w:pPr>
          </w:p>
        </w:tc>
        <w:tc>
          <w:tcPr>
            <w:tcW w:w="7831" w:type="dxa"/>
          </w:tcPr>
          <w:p w14:paraId="797ED0D1" w14:textId="1855BB23" w:rsidR="00231BC5" w:rsidRDefault="00231BC5" w:rsidP="00820D5C">
            <w:pPr>
              <w:jc w:val="left"/>
            </w:pPr>
            <w:r w:rsidRPr="00976CCD">
              <w:t xml:space="preserve">The draft minutes of the previous </w:t>
            </w:r>
            <w:r w:rsidR="00904B29">
              <w:t>c</w:t>
            </w:r>
            <w:r w:rsidR="00904B29" w:rsidRPr="00976CCD">
              <w:t xml:space="preserve">ommittee </w:t>
            </w:r>
            <w:r w:rsidRPr="00976CCD">
              <w:t>meeting were a</w:t>
            </w:r>
            <w:r w:rsidR="002C53B4">
              <w:t>greed as being an accurate record of the meeting. The Chair invited any members with any typographical amendments to ema</w:t>
            </w:r>
            <w:r w:rsidR="00BB51FA">
              <w:t>i</w:t>
            </w:r>
            <w:r w:rsidR="002C53B4">
              <w:t>l CIPFA directly.</w:t>
            </w:r>
          </w:p>
          <w:p w14:paraId="41BB2645" w14:textId="77777777" w:rsidR="00231BC5" w:rsidRDefault="00231BC5" w:rsidP="00820D5C">
            <w:pPr>
              <w:jc w:val="left"/>
            </w:pPr>
          </w:p>
          <w:p w14:paraId="4F75C90F" w14:textId="2E45E071" w:rsidR="00231BC5" w:rsidRPr="009764CD" w:rsidRDefault="00231BC5" w:rsidP="00820D5C">
            <w:pPr>
              <w:jc w:val="left"/>
              <w:rPr>
                <w:b/>
              </w:rPr>
            </w:pPr>
          </w:p>
        </w:tc>
        <w:tc>
          <w:tcPr>
            <w:tcW w:w="1524" w:type="dxa"/>
            <w:vAlign w:val="bottom"/>
          </w:tcPr>
          <w:p w14:paraId="74AF1C56" w14:textId="429F58D2"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A58A96F" w14:textId="3FE38F21" w:rsidTr="00231BC5">
        <w:tc>
          <w:tcPr>
            <w:tcW w:w="885" w:type="dxa"/>
          </w:tcPr>
          <w:p w14:paraId="74193B4E" w14:textId="45167536" w:rsidR="00904B29" w:rsidRPr="003D2F1F"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tcPr>
          <w:p w14:paraId="07050CCF" w14:textId="06D02981" w:rsidR="00904B29" w:rsidRPr="003D2F1F" w:rsidRDefault="00CB6941" w:rsidP="00904B29">
            <w:pPr>
              <w:jc w:val="left"/>
              <w:rPr>
                <w:b/>
              </w:rPr>
            </w:pPr>
            <w:r>
              <w:rPr>
                <w:b/>
              </w:rPr>
              <w:t>Research papers</w:t>
            </w:r>
          </w:p>
        </w:tc>
        <w:tc>
          <w:tcPr>
            <w:tcW w:w="1524" w:type="dxa"/>
            <w:vAlign w:val="bottom"/>
          </w:tcPr>
          <w:p w14:paraId="67C9233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53B4" w:rsidRPr="00E7339A" w14:paraId="15E73F7C" w14:textId="77777777" w:rsidTr="00231BC5">
        <w:tc>
          <w:tcPr>
            <w:tcW w:w="885" w:type="dxa"/>
          </w:tcPr>
          <w:p w14:paraId="3DA708FA" w14:textId="3F340A6E" w:rsidR="002C53B4" w:rsidRP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2C53B4">
              <w:rPr>
                <w:rFonts w:eastAsiaTheme="minorEastAsia" w:cs="Times New Roman"/>
                <w:lang w:eastAsia="en-GB"/>
              </w:rPr>
              <w:t>3.1</w:t>
            </w:r>
          </w:p>
        </w:tc>
        <w:tc>
          <w:tcPr>
            <w:tcW w:w="7831" w:type="dxa"/>
          </w:tcPr>
          <w:p w14:paraId="694E3836" w14:textId="1D786528" w:rsidR="002C53B4" w:rsidRDefault="002C53B4" w:rsidP="00904B29">
            <w:pPr>
              <w:jc w:val="left"/>
            </w:pPr>
            <w:r w:rsidRPr="002C53B4">
              <w:t xml:space="preserve">The Chair noted that </w:t>
            </w:r>
            <w:r>
              <w:t>he would welcome comments from committee members after each presentation and encouraged members to provide any feedback.</w:t>
            </w:r>
          </w:p>
          <w:p w14:paraId="4C102BB2" w14:textId="2EB8241D" w:rsidR="002C53B4" w:rsidRPr="002C53B4" w:rsidRDefault="002C53B4" w:rsidP="00904B29">
            <w:pPr>
              <w:jc w:val="left"/>
            </w:pPr>
          </w:p>
        </w:tc>
        <w:tc>
          <w:tcPr>
            <w:tcW w:w="1524" w:type="dxa"/>
            <w:vAlign w:val="bottom"/>
          </w:tcPr>
          <w:p w14:paraId="23693371" w14:textId="77777777" w:rsid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977D8" w:rsidRPr="00E7339A" w14:paraId="0A6423B7" w14:textId="77777777" w:rsidTr="00231BC5">
        <w:tc>
          <w:tcPr>
            <w:tcW w:w="885" w:type="dxa"/>
          </w:tcPr>
          <w:p w14:paraId="011ADEB4" w14:textId="1B2579C4" w:rsidR="00E977D8" w:rsidRPr="002C53B4"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2C53B4">
              <w:rPr>
                <w:rFonts w:eastAsiaTheme="minorEastAsia" w:cs="Times New Roman"/>
                <w:lang w:eastAsia="en-GB"/>
              </w:rPr>
              <w:t>3.</w:t>
            </w:r>
            <w:r w:rsidR="00983F69">
              <w:rPr>
                <w:rFonts w:eastAsiaTheme="minorEastAsia" w:cs="Times New Roman"/>
                <w:lang w:eastAsia="en-GB"/>
              </w:rPr>
              <w:t>2</w:t>
            </w:r>
          </w:p>
        </w:tc>
        <w:tc>
          <w:tcPr>
            <w:tcW w:w="7831" w:type="dxa"/>
          </w:tcPr>
          <w:p w14:paraId="7EDE447A" w14:textId="61F9F981" w:rsidR="00E977D8" w:rsidRDefault="00CB6941" w:rsidP="00904B29">
            <w:pPr>
              <w:jc w:val="left"/>
              <w:rPr>
                <w:b/>
                <w:bCs/>
              </w:rPr>
            </w:pPr>
            <w:r>
              <w:rPr>
                <w:b/>
                <w:bCs/>
              </w:rPr>
              <w:t xml:space="preserve">CCEW SORP paper – user research and feedback </w:t>
            </w:r>
          </w:p>
        </w:tc>
        <w:tc>
          <w:tcPr>
            <w:tcW w:w="1524" w:type="dxa"/>
            <w:vAlign w:val="bottom"/>
          </w:tcPr>
          <w:p w14:paraId="2FF5F927" w14:textId="77777777" w:rsidR="00E977D8"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B7F647C" w14:textId="6EDE69E0" w:rsidTr="00231BC5">
        <w:tc>
          <w:tcPr>
            <w:tcW w:w="885" w:type="dxa"/>
          </w:tcPr>
          <w:p w14:paraId="3FCB5791" w14:textId="4733C60E"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39025E4C" w14:textId="6D12DDEF" w:rsidR="002D5A60" w:rsidRPr="002D5A60" w:rsidRDefault="002D5A60" w:rsidP="002D5A60">
            <w:pPr>
              <w:rPr>
                <w:b/>
                <w:bCs/>
              </w:rPr>
            </w:pPr>
            <w:r w:rsidRPr="002D5A60">
              <w:rPr>
                <w:b/>
                <w:bCs/>
              </w:rPr>
              <w:t>Background</w:t>
            </w:r>
            <w:r w:rsidR="002C53B4">
              <w:rPr>
                <w:b/>
                <w:bCs/>
              </w:rPr>
              <w:t xml:space="preserve"> to </w:t>
            </w:r>
            <w:r w:rsidR="00AB2C5B">
              <w:rPr>
                <w:b/>
                <w:bCs/>
              </w:rPr>
              <w:t>the p</w:t>
            </w:r>
            <w:r w:rsidR="002C53B4">
              <w:rPr>
                <w:b/>
                <w:bCs/>
              </w:rPr>
              <w:t xml:space="preserve">resentation </w:t>
            </w:r>
          </w:p>
          <w:p w14:paraId="69F4FDDA" w14:textId="77777777" w:rsidR="002C53B4" w:rsidRDefault="002C53B4" w:rsidP="002D5A60"/>
          <w:p w14:paraId="6446673D" w14:textId="45324A01" w:rsidR="002D5A60" w:rsidRDefault="002C53B4" w:rsidP="002D5A60">
            <w:r>
              <w:t>The committee received a presentation from the Charities Commission in England and Wales</w:t>
            </w:r>
            <w:r w:rsidR="00334A46">
              <w:t xml:space="preserve"> (CCEW)</w:t>
            </w:r>
            <w:r>
              <w:t xml:space="preserve"> on the user research on the SORP microsite and the Commission’s register. It was informed that o</w:t>
            </w:r>
            <w:r w:rsidR="002D5A60">
              <w:t>f all the different services online the Commission’s register is the most used and the main way the public interact with the Commission.</w:t>
            </w:r>
            <w:r w:rsidR="00334A46">
              <w:t xml:space="preserve"> </w:t>
            </w:r>
            <w:r w:rsidR="002D5A60">
              <w:t xml:space="preserve">The SORP Micro site, in </w:t>
            </w:r>
            <w:r>
              <w:t>comparison, by</w:t>
            </w:r>
            <w:r w:rsidR="002D5A60">
              <w:t xml:space="preserve"> its nature </w:t>
            </w:r>
            <w:r w:rsidR="00983F69">
              <w:t xml:space="preserve">is </w:t>
            </w:r>
            <w:r w:rsidR="002D5A60">
              <w:t xml:space="preserve">much more </w:t>
            </w:r>
            <w:r>
              <w:t>specific with a s</w:t>
            </w:r>
            <w:r w:rsidR="002D5A60">
              <w:t>pecialised audience.</w:t>
            </w:r>
          </w:p>
          <w:p w14:paraId="7BF3780E" w14:textId="77777777" w:rsidR="002D5A60" w:rsidRDefault="002D5A60" w:rsidP="002D5A60">
            <w:pPr>
              <w:pStyle w:val="ListParagraph"/>
            </w:pPr>
          </w:p>
          <w:p w14:paraId="4651BCAD" w14:textId="1708E7FB" w:rsidR="002D5A60" w:rsidRDefault="002D5A60" w:rsidP="002D5A60">
            <w:r>
              <w:t xml:space="preserve">Google analytics coding has been put onto the CCEW website </w:t>
            </w:r>
            <w:r w:rsidR="00983F69">
              <w:t>for English and Welsh charities</w:t>
            </w:r>
            <w:r>
              <w:t xml:space="preserve"> to capture user behaviours over the </w:t>
            </w:r>
            <w:r w:rsidR="00334A46">
              <w:t>period</w:t>
            </w:r>
            <w:r>
              <w:t xml:space="preserve"> 1</w:t>
            </w:r>
            <w:r w:rsidR="00334A46">
              <w:t xml:space="preserve"> September 2</w:t>
            </w:r>
            <w:r>
              <w:t xml:space="preserve">019 </w:t>
            </w:r>
            <w:r w:rsidR="00673933">
              <w:t>to 31 August 2</w:t>
            </w:r>
            <w:r>
              <w:t>020.</w:t>
            </w:r>
          </w:p>
          <w:p w14:paraId="48C021F9" w14:textId="189CD3E3" w:rsidR="002D5A60" w:rsidRDefault="002D5A60" w:rsidP="002D5A60">
            <w:pPr>
              <w:pStyle w:val="ListParagraph"/>
            </w:pPr>
          </w:p>
          <w:p w14:paraId="537960E3" w14:textId="0D5AF0A3" w:rsidR="002D5A60" w:rsidRDefault="002D5A60" w:rsidP="002D5A60">
            <w:pPr>
              <w:rPr>
                <w:b/>
                <w:bCs/>
              </w:rPr>
            </w:pPr>
            <w:r w:rsidRPr="002D5A60">
              <w:rPr>
                <w:b/>
                <w:bCs/>
              </w:rPr>
              <w:t>Access</w:t>
            </w:r>
          </w:p>
          <w:p w14:paraId="74CE50D6" w14:textId="2A0027B7" w:rsidR="00673933" w:rsidRDefault="00673933" w:rsidP="002D5A60">
            <w:pPr>
              <w:rPr>
                <w:b/>
                <w:bCs/>
              </w:rPr>
            </w:pPr>
          </w:p>
          <w:p w14:paraId="33680002" w14:textId="19DDA296" w:rsidR="001B2D7C" w:rsidRDefault="00673933" w:rsidP="001B2D7C">
            <w:r w:rsidRPr="00673933">
              <w:t xml:space="preserve">User access </w:t>
            </w:r>
            <w:r w:rsidR="00983F69">
              <w:t xml:space="preserve">- </w:t>
            </w:r>
            <w:r w:rsidRPr="00673933">
              <w:t>84</w:t>
            </w:r>
            <w:r w:rsidR="002D5A60">
              <w:t>% of users</w:t>
            </w:r>
            <w:r w:rsidR="00983F69">
              <w:t xml:space="preserve"> were</w:t>
            </w:r>
            <w:r w:rsidR="002D5A60">
              <w:t xml:space="preserve"> using</w:t>
            </w:r>
            <w:r>
              <w:t xml:space="preserve"> their</w:t>
            </w:r>
            <w:r w:rsidR="002D5A60">
              <w:t xml:space="preserve"> desktop</w:t>
            </w:r>
            <w:r>
              <w:t xml:space="preserve"> with </w:t>
            </w:r>
            <w:r w:rsidR="002D5A60">
              <w:t>10%</w:t>
            </w:r>
            <w:r>
              <w:t xml:space="preserve"> </w:t>
            </w:r>
            <w:r w:rsidR="00983F69">
              <w:t xml:space="preserve">were </w:t>
            </w:r>
            <w:r>
              <w:t>using</w:t>
            </w:r>
            <w:r w:rsidR="002D5A60">
              <w:t xml:space="preserve"> mobile</w:t>
            </w:r>
            <w:r>
              <w:t xml:space="preserve"> and </w:t>
            </w:r>
            <w:r w:rsidR="002D5A60">
              <w:t xml:space="preserve">6% </w:t>
            </w:r>
            <w:r w:rsidR="00AB2C5B">
              <w:t xml:space="preserve">using </w:t>
            </w:r>
            <w:r w:rsidR="002D5A60">
              <w:t>tablet</w:t>
            </w:r>
            <w:r w:rsidR="00AB2C5B">
              <w:t>s</w:t>
            </w:r>
            <w:r w:rsidR="002D5A60">
              <w:t xml:space="preserve">. </w:t>
            </w:r>
            <w:r>
              <w:t>The a</w:t>
            </w:r>
            <w:r w:rsidR="002D5A60">
              <w:t xml:space="preserve">verage age </w:t>
            </w:r>
            <w:r w:rsidR="00983F69">
              <w:t xml:space="preserve">of </w:t>
            </w:r>
            <w:r>
              <w:t>a user</w:t>
            </w:r>
            <w:r w:rsidR="002D5A60">
              <w:t xml:space="preserve"> i</w:t>
            </w:r>
            <w:r>
              <w:t>s</w:t>
            </w:r>
            <w:r w:rsidR="002D5A60">
              <w:t xml:space="preserve"> </w:t>
            </w:r>
            <w:r w:rsidR="00983F69">
              <w:t>someone in</w:t>
            </w:r>
            <w:r w:rsidR="002D5A60">
              <w:t xml:space="preserve"> their 60’s. </w:t>
            </w:r>
            <w:r>
              <w:t>T</w:t>
            </w:r>
            <w:r w:rsidR="002D5A60">
              <w:t>he vast majority</w:t>
            </w:r>
            <w:r>
              <w:t xml:space="preserve"> accessing</w:t>
            </w:r>
            <w:r w:rsidR="002D5A60">
              <w:t xml:space="preserve"> were new visitors.</w:t>
            </w:r>
            <w:r w:rsidR="001B2D7C">
              <w:t xml:space="preserve"> </w:t>
            </w:r>
          </w:p>
          <w:p w14:paraId="04DC9561" w14:textId="77777777" w:rsidR="001B2D7C" w:rsidRDefault="001B2D7C" w:rsidP="001B2D7C"/>
          <w:p w14:paraId="03DB8AC3" w14:textId="61272B7F" w:rsidR="002D5A60" w:rsidRDefault="001B2D7C" w:rsidP="001B2D7C">
            <w:pPr>
              <w:rPr>
                <w:b/>
                <w:bCs/>
              </w:rPr>
            </w:pPr>
            <w:r w:rsidRPr="001B2D7C">
              <w:rPr>
                <w:b/>
                <w:bCs/>
              </w:rPr>
              <w:t>Popular pages</w:t>
            </w:r>
          </w:p>
          <w:p w14:paraId="36BC86AC" w14:textId="77777777" w:rsidR="00673933" w:rsidRPr="001B2D7C" w:rsidRDefault="00673933" w:rsidP="001B2D7C">
            <w:pPr>
              <w:rPr>
                <w:b/>
                <w:bCs/>
              </w:rPr>
            </w:pPr>
          </w:p>
          <w:p w14:paraId="18670268" w14:textId="6BD06B3B" w:rsidR="002D5A60" w:rsidRDefault="00673933" w:rsidP="002D5A60">
            <w:r>
              <w:t>The committee w</w:t>
            </w:r>
            <w:r w:rsidR="00AB2C5B">
              <w:t>as</w:t>
            </w:r>
            <w:r>
              <w:t xml:space="preserve"> presented with the t</w:t>
            </w:r>
            <w:r w:rsidR="002D5A60">
              <w:t xml:space="preserve">op 10 pages viewed </w:t>
            </w:r>
            <w:r>
              <w:t>on the SORP microsite</w:t>
            </w:r>
            <w:r w:rsidR="00AB2C5B">
              <w:t>,</w:t>
            </w:r>
            <w:r>
              <w:t xml:space="preserve"> the most popular being</w:t>
            </w:r>
            <w:r w:rsidR="002D5A60">
              <w:t xml:space="preserve"> the home page, followed by downloads of the full SORP and other financial accounting resources.</w:t>
            </w:r>
          </w:p>
          <w:p w14:paraId="42D3FFA9" w14:textId="77777777" w:rsidR="002D5A60" w:rsidRDefault="002D5A60" w:rsidP="002D5A60">
            <w:pPr>
              <w:pStyle w:val="ListParagraph"/>
            </w:pPr>
          </w:p>
          <w:p w14:paraId="574DF9A5" w14:textId="48AB885C" w:rsidR="00673933" w:rsidRDefault="00673933" w:rsidP="00673933">
            <w:r>
              <w:t>It was noted that the new COVID-19</w:t>
            </w:r>
            <w:r w:rsidR="00AB2C5B">
              <w:t xml:space="preserve"> page</w:t>
            </w:r>
            <w:r>
              <w:t xml:space="preserve"> was very popular with users. The committee considered that, perhaps in future it </w:t>
            </w:r>
            <w:r w:rsidR="00AB2C5B">
              <w:t xml:space="preserve">would be </w:t>
            </w:r>
            <w:r>
              <w:t xml:space="preserve">worth </w:t>
            </w:r>
            <w:r w:rsidR="00AB2C5B">
              <w:t>monitoring</w:t>
            </w:r>
            <w:r>
              <w:t xml:space="preserve"> </w:t>
            </w:r>
            <w:r w:rsidR="00AB2C5B">
              <w:t>t</w:t>
            </w:r>
            <w:r>
              <w:t xml:space="preserve">he interest in other hot topics as they arise. </w:t>
            </w:r>
          </w:p>
          <w:p w14:paraId="6FA532D8" w14:textId="2F9C7258" w:rsidR="00673933" w:rsidRDefault="00673933" w:rsidP="002D5A60"/>
          <w:p w14:paraId="5A03D2DB" w14:textId="1FDB66C6" w:rsidR="002D5A60" w:rsidRDefault="00673933" w:rsidP="002D5A60">
            <w:r>
              <w:t>T</w:t>
            </w:r>
            <w:r w:rsidR="002D5A60">
              <w:t xml:space="preserve">he new charity register was released in September this year. CCEW are </w:t>
            </w:r>
            <w:r>
              <w:t xml:space="preserve">working </w:t>
            </w:r>
            <w:r w:rsidR="002D5A60">
              <w:t>to</w:t>
            </w:r>
            <w:r>
              <w:t xml:space="preserve"> try to understand </w:t>
            </w:r>
            <w:r w:rsidR="002D5A60">
              <w:t>what people look for when they come onto the register, for example</w:t>
            </w:r>
            <w:r>
              <w:t>,</w:t>
            </w:r>
            <w:r w:rsidR="002D5A60">
              <w:t xml:space="preserve"> trustees ensuring their charity’s information is correct.</w:t>
            </w:r>
          </w:p>
          <w:p w14:paraId="5FBCFAF1" w14:textId="77777777" w:rsidR="002D5A60" w:rsidRDefault="002D5A60" w:rsidP="002D5A60">
            <w:pPr>
              <w:pStyle w:val="ListParagraph"/>
            </w:pPr>
          </w:p>
          <w:p w14:paraId="583A24BB" w14:textId="52BC090C" w:rsidR="002D5A60" w:rsidRDefault="00673933" w:rsidP="00673933">
            <w:r>
              <w:t>The committee’s discussions suggested that it may be useful to consider whether t</w:t>
            </w:r>
            <w:r w:rsidR="002D5A60">
              <w:t xml:space="preserve">he register </w:t>
            </w:r>
            <w:r>
              <w:t xml:space="preserve">should </w:t>
            </w:r>
            <w:r w:rsidR="002D5A60">
              <w:t>have a link to the</w:t>
            </w:r>
            <w:r>
              <w:t xml:space="preserve"> </w:t>
            </w:r>
            <w:r w:rsidR="002D5A60">
              <w:t>SORP</w:t>
            </w:r>
            <w:r>
              <w:t xml:space="preserve"> </w:t>
            </w:r>
            <w:r w:rsidR="00AB2C5B">
              <w:t xml:space="preserve">Microsite </w:t>
            </w:r>
            <w:r>
              <w:t>download pages.</w:t>
            </w:r>
          </w:p>
          <w:p w14:paraId="6B6334DA" w14:textId="77777777" w:rsidR="00673933" w:rsidRDefault="00673933" w:rsidP="00673933"/>
          <w:p w14:paraId="0EF7D20B" w14:textId="7B9E7133" w:rsidR="001B2D7C" w:rsidRPr="001B2D7C" w:rsidRDefault="001B2D7C" w:rsidP="001B2D7C">
            <w:pPr>
              <w:rPr>
                <w:b/>
                <w:bCs/>
              </w:rPr>
            </w:pPr>
            <w:r w:rsidRPr="001B2D7C">
              <w:rPr>
                <w:b/>
                <w:bCs/>
              </w:rPr>
              <w:t>Limitations</w:t>
            </w:r>
          </w:p>
          <w:p w14:paraId="19FE8904" w14:textId="77777777" w:rsidR="00673933" w:rsidRDefault="00673933" w:rsidP="001B2D7C"/>
          <w:p w14:paraId="499FECA7" w14:textId="6561F2BD" w:rsidR="002D5A60" w:rsidRDefault="00673933" w:rsidP="001B2D7C">
            <w:r>
              <w:t xml:space="preserve">It was noted that </w:t>
            </w:r>
            <w:r w:rsidR="002D5A60">
              <w:t>Google analytics may not be picking up all users</w:t>
            </w:r>
            <w:r w:rsidR="00AB2C5B">
              <w:t>. I</w:t>
            </w:r>
            <w:r w:rsidR="002D5A60">
              <w:t xml:space="preserve">f </w:t>
            </w:r>
            <w:r w:rsidR="001B2D7C">
              <w:t>the user does</w:t>
            </w:r>
            <w:r w:rsidR="002D5A60">
              <w:t xml:space="preserve"> not accept cookies then Google analytics cannot track</w:t>
            </w:r>
            <w:r w:rsidR="001B2D7C">
              <w:t xml:space="preserve"> their journey</w:t>
            </w:r>
            <w:r w:rsidR="002D5A60">
              <w:t xml:space="preserve">, </w:t>
            </w:r>
            <w:r w:rsidR="00AB2C5B">
              <w:t>so</w:t>
            </w:r>
            <w:r w:rsidR="002D5A60">
              <w:t xml:space="preserve"> there are some </w:t>
            </w:r>
            <w:r w:rsidR="00AB2C5B">
              <w:t xml:space="preserve">unknowable </w:t>
            </w:r>
            <w:r w:rsidR="002D5A60">
              <w:t>limits to the data collected.</w:t>
            </w:r>
          </w:p>
          <w:p w14:paraId="379FEB35" w14:textId="77777777" w:rsidR="002D5A60" w:rsidRDefault="002D5A60" w:rsidP="001B2D7C"/>
          <w:p w14:paraId="0D0F114C" w14:textId="2A7881F4" w:rsidR="002D5A60" w:rsidRPr="001B2D7C" w:rsidRDefault="002D5A60" w:rsidP="001B2D7C">
            <w:pPr>
              <w:rPr>
                <w:b/>
                <w:bCs/>
              </w:rPr>
            </w:pPr>
            <w:r w:rsidRPr="001B2D7C">
              <w:rPr>
                <w:b/>
                <w:bCs/>
              </w:rPr>
              <w:t>Download</w:t>
            </w:r>
            <w:r w:rsidR="00B7004B">
              <w:rPr>
                <w:b/>
                <w:bCs/>
              </w:rPr>
              <w:t xml:space="preserve">s and </w:t>
            </w:r>
            <w:r w:rsidR="00AB2C5B">
              <w:rPr>
                <w:b/>
                <w:bCs/>
              </w:rPr>
              <w:t>v</w:t>
            </w:r>
            <w:r w:rsidR="00B7004B">
              <w:rPr>
                <w:b/>
                <w:bCs/>
              </w:rPr>
              <w:t>iews</w:t>
            </w:r>
            <w:r w:rsidRPr="001B2D7C">
              <w:rPr>
                <w:b/>
                <w:bCs/>
              </w:rPr>
              <w:t xml:space="preserve"> of accounts</w:t>
            </w:r>
          </w:p>
          <w:p w14:paraId="6D8BDD9B" w14:textId="77777777" w:rsidR="00673933" w:rsidRDefault="00673933" w:rsidP="001B2D7C"/>
          <w:p w14:paraId="16173733" w14:textId="3721433E" w:rsidR="002D5A60" w:rsidRDefault="0033368B" w:rsidP="001B2D7C">
            <w:r>
              <w:t xml:space="preserve">The research </w:t>
            </w:r>
            <w:r w:rsidR="00B7004B">
              <w:t xml:space="preserve">considered </w:t>
            </w:r>
            <w:r>
              <w:t>the t</w:t>
            </w:r>
            <w:r w:rsidR="002D5A60">
              <w:t xml:space="preserve">op 5 </w:t>
            </w:r>
            <w:r w:rsidR="00AB2C5B">
              <w:t>c</w:t>
            </w:r>
            <w:r w:rsidR="002D5A60">
              <w:t xml:space="preserve">harities </w:t>
            </w:r>
            <w:r>
              <w:t>whose accounts were</w:t>
            </w:r>
            <w:r w:rsidR="002D5A60">
              <w:t xml:space="preserve"> downloaded</w:t>
            </w:r>
            <w:r>
              <w:t xml:space="preserve">. In terms of views, </w:t>
            </w:r>
            <w:r w:rsidR="002D5A60">
              <w:t>the top 10 charities viewed are very predictable</w:t>
            </w:r>
            <w:r>
              <w:t xml:space="preserve"> and </w:t>
            </w:r>
            <w:r w:rsidR="00B7004B">
              <w:t>usually include Cancer UK, RNLI and Macmillan. Accounts which are downloaded are very different</w:t>
            </w:r>
            <w:r w:rsidR="00AB2C5B">
              <w:t>. I</w:t>
            </w:r>
            <w:r w:rsidR="002D5A60">
              <w:t xml:space="preserve">n this top 10 </w:t>
            </w:r>
            <w:r w:rsidR="00B7004B">
              <w:t xml:space="preserve">the aforementioned charities </w:t>
            </w:r>
            <w:r w:rsidR="002D5A60">
              <w:t xml:space="preserve">do not appear, </w:t>
            </w:r>
            <w:r w:rsidR="00B7004B">
              <w:t xml:space="preserve">instead </w:t>
            </w:r>
            <w:r w:rsidR="002D5A60">
              <w:t>the</w:t>
            </w:r>
            <w:r w:rsidR="00B7004B">
              <w:t xml:space="preserve"> downloaded accounts</w:t>
            </w:r>
            <w:r w:rsidR="002D5A60">
              <w:t xml:space="preserve"> are all family grant giving trusts. The main use of </w:t>
            </w:r>
            <w:r w:rsidR="00B7004B">
              <w:t>d</w:t>
            </w:r>
            <w:r w:rsidR="002D5A60">
              <w:t>ownload</w:t>
            </w:r>
            <w:r w:rsidR="00B7004B">
              <w:t>s</w:t>
            </w:r>
            <w:r w:rsidR="002D5A60">
              <w:t xml:space="preserve"> is those seeking funding to determine the nature and the amounts awarded. In the last month</w:t>
            </w:r>
            <w:r w:rsidR="00B7004B">
              <w:t xml:space="preserve"> there were</w:t>
            </w:r>
            <w:r w:rsidR="002D5A60">
              <w:t xml:space="preserve"> 125,174 downloads of charity accounts. </w:t>
            </w:r>
          </w:p>
          <w:p w14:paraId="13AD67E9" w14:textId="77777777" w:rsidR="002D5A60" w:rsidRDefault="002D5A60" w:rsidP="002D5A60">
            <w:pPr>
              <w:pStyle w:val="ListParagraph"/>
            </w:pPr>
          </w:p>
          <w:p w14:paraId="7E781AF3" w14:textId="327D28F8" w:rsidR="002D5A60" w:rsidRDefault="00B7004B" w:rsidP="00983F69">
            <w:pPr>
              <w:jc w:val="left"/>
            </w:pPr>
            <w:r>
              <w:t xml:space="preserve">When assessing the numbers of charities and the numbers of downloads of the SORP from the SORP </w:t>
            </w:r>
            <w:r w:rsidR="00F54AFA">
              <w:t>Microsite</w:t>
            </w:r>
            <w:r>
              <w:t xml:space="preserve"> it appeared that there was some disparity. However, the committee considered that t</w:t>
            </w:r>
            <w:r w:rsidR="002D5A60">
              <w:t>he majority of charities preparing accounts do not have to use the SORP so there may not be much correlation between the use of the SORP microsite and download of accounts.</w:t>
            </w:r>
          </w:p>
          <w:p w14:paraId="60AEDD27" w14:textId="77777777" w:rsidR="002D5A60" w:rsidRDefault="002D5A60" w:rsidP="00983F69">
            <w:pPr>
              <w:pStyle w:val="ListParagraph"/>
              <w:jc w:val="left"/>
            </w:pPr>
          </w:p>
          <w:p w14:paraId="2F670B31" w14:textId="57ACBA57" w:rsidR="002D5A60" w:rsidRDefault="002D5A60" w:rsidP="00983F69">
            <w:pPr>
              <w:jc w:val="left"/>
            </w:pPr>
            <w:r>
              <w:t xml:space="preserve"> </w:t>
            </w:r>
          </w:p>
          <w:p w14:paraId="6E14A024" w14:textId="13411D30" w:rsidR="00084F78" w:rsidRDefault="00084F78" w:rsidP="00983F69">
            <w:pPr>
              <w:jc w:val="left"/>
              <w:rPr>
                <w:b/>
                <w:bCs/>
              </w:rPr>
            </w:pPr>
            <w:r w:rsidRPr="00084F78">
              <w:rPr>
                <w:b/>
                <w:bCs/>
              </w:rPr>
              <w:t>Observations</w:t>
            </w:r>
          </w:p>
          <w:p w14:paraId="44096C0A" w14:textId="77777777" w:rsidR="00B7004B" w:rsidRDefault="00B7004B" w:rsidP="00983F69">
            <w:pPr>
              <w:jc w:val="left"/>
              <w:rPr>
                <w:b/>
                <w:bCs/>
              </w:rPr>
            </w:pPr>
          </w:p>
          <w:p w14:paraId="10054C3E" w14:textId="53FB7AB6" w:rsidR="00084F78" w:rsidRDefault="00084F78" w:rsidP="00983F69">
            <w:pPr>
              <w:jc w:val="left"/>
              <w:rPr>
                <w:b/>
                <w:bCs/>
              </w:rPr>
            </w:pPr>
            <w:r>
              <w:rPr>
                <w:b/>
                <w:bCs/>
              </w:rPr>
              <w:t xml:space="preserve">Charitable </w:t>
            </w:r>
            <w:r w:rsidR="00AB2C5B">
              <w:rPr>
                <w:b/>
                <w:bCs/>
              </w:rPr>
              <w:t>v</w:t>
            </w:r>
            <w:r w:rsidR="00B7004B">
              <w:rPr>
                <w:b/>
                <w:bCs/>
              </w:rPr>
              <w:t>ersus</w:t>
            </w:r>
            <w:r>
              <w:rPr>
                <w:b/>
                <w:bCs/>
              </w:rPr>
              <w:t xml:space="preserve"> </w:t>
            </w:r>
            <w:r w:rsidR="00AB2C5B">
              <w:rPr>
                <w:b/>
                <w:bCs/>
              </w:rPr>
              <w:t>n</w:t>
            </w:r>
            <w:r w:rsidR="00B7004B">
              <w:rPr>
                <w:b/>
                <w:bCs/>
              </w:rPr>
              <w:t>on-</w:t>
            </w:r>
            <w:r w:rsidR="00AB2C5B">
              <w:rPr>
                <w:b/>
                <w:bCs/>
              </w:rPr>
              <w:t>c</w:t>
            </w:r>
            <w:r w:rsidR="00B7004B">
              <w:rPr>
                <w:b/>
                <w:bCs/>
              </w:rPr>
              <w:t>haritable</w:t>
            </w:r>
            <w:r>
              <w:rPr>
                <w:b/>
                <w:bCs/>
              </w:rPr>
              <w:t xml:space="preserve"> </w:t>
            </w:r>
            <w:r w:rsidR="00AB2C5B">
              <w:rPr>
                <w:b/>
                <w:bCs/>
              </w:rPr>
              <w:t>e</w:t>
            </w:r>
            <w:r>
              <w:rPr>
                <w:b/>
                <w:bCs/>
              </w:rPr>
              <w:t>xpenditure</w:t>
            </w:r>
          </w:p>
          <w:p w14:paraId="778D9CC5" w14:textId="77777777" w:rsidR="00B7004B" w:rsidRPr="00084F78" w:rsidRDefault="00B7004B" w:rsidP="00983F69">
            <w:pPr>
              <w:jc w:val="left"/>
              <w:rPr>
                <w:b/>
                <w:bCs/>
              </w:rPr>
            </w:pPr>
          </w:p>
          <w:p w14:paraId="20A4517F" w14:textId="1BB656DF" w:rsidR="00EE05F2" w:rsidRDefault="00B7004B" w:rsidP="00983F69">
            <w:pPr>
              <w:jc w:val="left"/>
            </w:pPr>
            <w:r>
              <w:t xml:space="preserve">The committee </w:t>
            </w:r>
            <w:r w:rsidR="00EE05F2">
              <w:t xml:space="preserve">noted that </w:t>
            </w:r>
            <w:r>
              <w:t xml:space="preserve">research indicated some evidence </w:t>
            </w:r>
            <w:r w:rsidR="00AB2C5B">
              <w:t xml:space="preserve">that </w:t>
            </w:r>
            <w:r>
              <w:t>general public opinion is that anything spent on a beneficiary is charitable, anything spent otherwise is not charitable</w:t>
            </w:r>
            <w:r w:rsidR="00EE05F2">
              <w:t>. Surveys and other information suggest that users view the information on sites such as the CCEW register to consider whether the donations they make are being used efficiently and focus on issues such as administration</w:t>
            </w:r>
            <w:r w:rsidR="00983F69">
              <w:t xml:space="preserve"> costs</w:t>
            </w:r>
            <w:r w:rsidR="00EE05F2">
              <w:t xml:space="preserve"> and </w:t>
            </w:r>
            <w:r w:rsidR="00AB2C5B">
              <w:t>ch</w:t>
            </w:r>
            <w:r w:rsidR="00EE05F2">
              <w:t xml:space="preserve">ief </w:t>
            </w:r>
            <w:r w:rsidR="00AB2C5B">
              <w:t>e</w:t>
            </w:r>
            <w:r w:rsidR="00EE05F2">
              <w:t xml:space="preserve">xecutive </w:t>
            </w:r>
            <w:r w:rsidR="00AB2C5B">
              <w:t>o</w:t>
            </w:r>
            <w:r w:rsidR="00EE05F2">
              <w:t>fficer’s salaries. The information included in the annual return relating to staff costs has been popular with the public, albeit perhaps not so much with charit</w:t>
            </w:r>
            <w:r w:rsidR="00983F69">
              <w:t>y users.</w:t>
            </w:r>
          </w:p>
          <w:p w14:paraId="0B12C2A7" w14:textId="77777777" w:rsidR="00EE05F2" w:rsidRDefault="00EE05F2" w:rsidP="00983F69">
            <w:pPr>
              <w:jc w:val="left"/>
            </w:pPr>
          </w:p>
          <w:p w14:paraId="1F253177" w14:textId="0684EF8F" w:rsidR="002D5A60" w:rsidRDefault="00EE05F2" w:rsidP="001E52EE">
            <w:pPr>
              <w:jc w:val="left"/>
            </w:pPr>
            <w:r>
              <w:t>T</w:t>
            </w:r>
            <w:r w:rsidR="00B7004B">
              <w:t xml:space="preserve">he </w:t>
            </w:r>
            <w:r>
              <w:t xml:space="preserve">committee </w:t>
            </w:r>
            <w:r w:rsidR="00B7004B">
              <w:t>considered whether there was an</w:t>
            </w:r>
            <w:r w:rsidR="002D5A60">
              <w:t xml:space="preserve"> opportunity for the SORP </w:t>
            </w:r>
            <w:r w:rsidR="00B7004B">
              <w:t>M</w:t>
            </w:r>
            <w:r w:rsidR="002D5A60">
              <w:t xml:space="preserve">icrosite to start a re-education </w:t>
            </w:r>
            <w:r w:rsidR="00AB2C5B">
              <w:t>so that the public might understand</w:t>
            </w:r>
            <w:r w:rsidR="002D5A60">
              <w:t xml:space="preserve"> that all money spent on direct charitable activities and back office costs </w:t>
            </w:r>
            <w:r>
              <w:t>meets the definition of</w:t>
            </w:r>
            <w:r w:rsidR="002D5A60">
              <w:t xml:space="preserve"> charitable expenditure.</w:t>
            </w:r>
            <w:r>
              <w:t xml:space="preserve"> It was felt that the education opportunity could be taken by charities to explain what the figures mean. This is not available on the register</w:t>
            </w:r>
            <w:r w:rsidR="00770134">
              <w:t xml:space="preserve">. It was thought important that this education opportunity would help avoid misinterpretation by the press. </w:t>
            </w:r>
          </w:p>
          <w:p w14:paraId="677F5F4A" w14:textId="77777777" w:rsidR="00EE05F2" w:rsidRDefault="00EE05F2" w:rsidP="001E52EE">
            <w:pPr>
              <w:jc w:val="left"/>
            </w:pPr>
          </w:p>
          <w:p w14:paraId="6211C159" w14:textId="6C29FD5D" w:rsidR="00901363" w:rsidRDefault="00901363" w:rsidP="001E52EE">
            <w:pPr>
              <w:jc w:val="left"/>
            </w:pPr>
            <w:r>
              <w:t>In addition</w:t>
            </w:r>
            <w:r w:rsidR="001C2C42">
              <w:t>,</w:t>
            </w:r>
            <w:r w:rsidR="00A12127">
              <w:t xml:space="preserve"> it was noted that</w:t>
            </w:r>
            <w:r>
              <w:t xml:space="preserve">, </w:t>
            </w:r>
            <w:r w:rsidR="00A12127">
              <w:t>t</w:t>
            </w:r>
            <w:r>
              <w:t xml:space="preserve">he majority of charities do not have to </w:t>
            </w:r>
            <w:r w:rsidR="00A12127">
              <w:t>ap</w:t>
            </w:r>
            <w:r>
              <w:t>ply the SORP and/or file accounts</w:t>
            </w:r>
            <w:r w:rsidR="00AB2C5B">
              <w:t>. T</w:t>
            </w:r>
            <w:r>
              <w:t>his</w:t>
            </w:r>
            <w:r w:rsidR="00A12127">
              <w:t xml:space="preserve"> makes a difference when considering the statistics in relation to the number of downloads</w:t>
            </w:r>
            <w:r>
              <w:t>.</w:t>
            </w:r>
            <w:r w:rsidR="00A12127">
              <w:t xml:space="preserve"> </w:t>
            </w:r>
            <w:r w:rsidR="001C2C42">
              <w:t>However, i</w:t>
            </w:r>
            <w:r w:rsidR="00A12127">
              <w:t xml:space="preserve">t was also noted that about 25% of those charities qualifying </w:t>
            </w:r>
            <w:r w:rsidR="001C2C42">
              <w:t xml:space="preserve">for the receipts and payments form of accounts choose to adopt </w:t>
            </w:r>
            <w:r w:rsidR="00A12127">
              <w:t>the</w:t>
            </w:r>
            <w:r w:rsidR="001C2C42">
              <w:t xml:space="preserve"> SORP.</w:t>
            </w:r>
          </w:p>
          <w:p w14:paraId="5E336526" w14:textId="77777777" w:rsidR="00901363" w:rsidRDefault="00901363" w:rsidP="00901363"/>
          <w:p w14:paraId="7D7D3FA2" w14:textId="7714E807" w:rsidR="00084F78" w:rsidRDefault="00084F78" w:rsidP="00084F78">
            <w:pPr>
              <w:rPr>
                <w:b/>
                <w:bCs/>
              </w:rPr>
            </w:pPr>
            <w:r w:rsidRPr="00084F78">
              <w:rPr>
                <w:b/>
                <w:bCs/>
              </w:rPr>
              <w:t>Investigations</w:t>
            </w:r>
          </w:p>
          <w:p w14:paraId="78164ADA" w14:textId="77777777" w:rsidR="001C2C42" w:rsidRPr="00084F78" w:rsidRDefault="001C2C42" w:rsidP="00084F78">
            <w:pPr>
              <w:rPr>
                <w:b/>
                <w:bCs/>
              </w:rPr>
            </w:pPr>
          </w:p>
          <w:p w14:paraId="1754AD32" w14:textId="234A52D4" w:rsidR="00084F78" w:rsidRDefault="001C2C42" w:rsidP="001E52EE">
            <w:pPr>
              <w:jc w:val="left"/>
            </w:pPr>
            <w:r>
              <w:t xml:space="preserve">The committee also considered whether there might be a </w:t>
            </w:r>
            <w:r w:rsidR="002D5A60">
              <w:t>link between Commission investigations and accounts downloads</w:t>
            </w:r>
            <w:r w:rsidR="00AB2C5B">
              <w:t>.</w:t>
            </w:r>
            <w:r w:rsidR="002D5A60">
              <w:t xml:space="preserve"> </w:t>
            </w:r>
          </w:p>
          <w:p w14:paraId="597D212C" w14:textId="77777777" w:rsidR="00084F78" w:rsidRDefault="00084F78" w:rsidP="001E52EE">
            <w:pPr>
              <w:jc w:val="left"/>
            </w:pPr>
          </w:p>
          <w:p w14:paraId="4067C2EA" w14:textId="726BD88A" w:rsidR="002D5A60" w:rsidRDefault="001C2C42" w:rsidP="001E52EE">
            <w:pPr>
              <w:jc w:val="left"/>
            </w:pPr>
            <w:r>
              <w:t>The committee was informed that if</w:t>
            </w:r>
            <w:r w:rsidR="002D5A60">
              <w:t xml:space="preserve"> a charity is subject to an enquiry report there is now a link to th</w:t>
            </w:r>
            <w:r w:rsidR="001E52EE">
              <w:t xml:space="preserve">at </w:t>
            </w:r>
            <w:r w:rsidR="002D5A60">
              <w:t>report</w:t>
            </w:r>
            <w:r>
              <w:t xml:space="preserve"> in the register</w:t>
            </w:r>
            <w:r w:rsidR="002D5A60">
              <w:t>.</w:t>
            </w:r>
            <w:r w:rsidR="001E52EE">
              <w:t xml:space="preserve"> </w:t>
            </w:r>
            <w:r>
              <w:t xml:space="preserve">It was noted that there is an </w:t>
            </w:r>
            <w:r w:rsidR="002D5A60">
              <w:t xml:space="preserve">increase in views to a charity </w:t>
            </w:r>
            <w:r w:rsidR="001E52EE">
              <w:t xml:space="preserve">when </w:t>
            </w:r>
            <w:r>
              <w:t xml:space="preserve">an enquiry </w:t>
            </w:r>
            <w:r w:rsidR="002D5A60">
              <w:t>report</w:t>
            </w:r>
            <w:r w:rsidR="001E52EE">
              <w:t xml:space="preserve"> is issued</w:t>
            </w:r>
            <w:r>
              <w:t>. It is possible to measure activity and how</w:t>
            </w:r>
            <w:r w:rsidR="002D5A60">
              <w:t xml:space="preserve"> much traffic to the site is driven </w:t>
            </w:r>
            <w:r w:rsidR="002D5A60">
              <w:lastRenderedPageBreak/>
              <w:t xml:space="preserve">from enquiry reports. </w:t>
            </w:r>
            <w:r>
              <w:t xml:space="preserve"> A recent high-profile case meant the relevant charity views increased after being </w:t>
            </w:r>
            <w:r w:rsidR="00347862">
              <w:t>considered by users</w:t>
            </w:r>
            <w:r>
              <w:t xml:space="preserve">. </w:t>
            </w:r>
            <w:r w:rsidR="002D5A60">
              <w:t xml:space="preserve"> </w:t>
            </w:r>
          </w:p>
          <w:p w14:paraId="67AD5842" w14:textId="306E6C80" w:rsidR="002D5A60" w:rsidRDefault="002D5A60" w:rsidP="002D5A60">
            <w:pPr>
              <w:pStyle w:val="ListParagraph"/>
            </w:pPr>
          </w:p>
          <w:p w14:paraId="17454A56" w14:textId="0A34181D" w:rsidR="00084F78" w:rsidRDefault="00084F78" w:rsidP="00084F78">
            <w:pPr>
              <w:rPr>
                <w:b/>
                <w:bCs/>
              </w:rPr>
            </w:pPr>
            <w:r w:rsidRPr="00084F78">
              <w:rPr>
                <w:b/>
                <w:bCs/>
              </w:rPr>
              <w:t>Uses for small practitioners</w:t>
            </w:r>
          </w:p>
          <w:p w14:paraId="0B8DB7BA" w14:textId="77777777" w:rsidR="00770134" w:rsidRPr="00084F78" w:rsidRDefault="00770134" w:rsidP="00084F78">
            <w:pPr>
              <w:rPr>
                <w:b/>
                <w:bCs/>
              </w:rPr>
            </w:pPr>
          </w:p>
          <w:p w14:paraId="298F37B1" w14:textId="0D3135BC" w:rsidR="00084F78" w:rsidRDefault="00770134" w:rsidP="00AB2C5B">
            <w:pPr>
              <w:jc w:val="left"/>
            </w:pPr>
            <w:r>
              <w:t>The committee considered that some s</w:t>
            </w:r>
            <w:r w:rsidR="002D5A60">
              <w:t>mall</w:t>
            </w:r>
            <w:r>
              <w:t xml:space="preserve"> charities </w:t>
            </w:r>
            <w:r w:rsidR="002D5A60">
              <w:t>practitioners</w:t>
            </w:r>
            <w:r>
              <w:t xml:space="preserve"> might download accounts for research purposes </w:t>
            </w:r>
            <w:r w:rsidR="002D5A60">
              <w:t xml:space="preserve">and </w:t>
            </w:r>
            <w:r w:rsidR="001E52EE">
              <w:t>u</w:t>
            </w:r>
            <w:r w:rsidR="00084F78">
              <w:t xml:space="preserve">se the accounts to </w:t>
            </w:r>
            <w:r w:rsidR="002D5A60">
              <w:t>compare the</w:t>
            </w:r>
            <w:r w:rsidR="00084F78">
              <w:t xml:space="preserve"> layout and compliance</w:t>
            </w:r>
            <w:r w:rsidR="002D5A60">
              <w:t xml:space="preserve"> with their own.</w:t>
            </w:r>
            <w:r>
              <w:t xml:space="preserve"> Other uses might occur when practitioners consider </w:t>
            </w:r>
            <w:r w:rsidRPr="00770134">
              <w:t>new clients</w:t>
            </w:r>
            <w:r>
              <w:t xml:space="preserve">. </w:t>
            </w:r>
          </w:p>
          <w:p w14:paraId="7CA343AA" w14:textId="1E67C81F" w:rsidR="00770134" w:rsidRDefault="00770134" w:rsidP="00084F78"/>
          <w:p w14:paraId="0E750E61" w14:textId="74874B69" w:rsidR="00770134" w:rsidRPr="00770134" w:rsidRDefault="00770134" w:rsidP="001E52EE">
            <w:pPr>
              <w:jc w:val="left"/>
              <w:rPr>
                <w:b/>
                <w:bCs/>
              </w:rPr>
            </w:pPr>
            <w:r w:rsidRPr="00770134">
              <w:rPr>
                <w:b/>
                <w:bCs/>
              </w:rPr>
              <w:t xml:space="preserve">Downloads </w:t>
            </w:r>
            <w:r w:rsidR="001E52EE">
              <w:rPr>
                <w:b/>
                <w:bCs/>
              </w:rPr>
              <w:t>g</w:t>
            </w:r>
            <w:r w:rsidRPr="00770134">
              <w:rPr>
                <w:b/>
                <w:bCs/>
              </w:rPr>
              <w:t xml:space="preserve">eneral </w:t>
            </w:r>
            <w:r w:rsidR="001E52EE">
              <w:rPr>
                <w:b/>
                <w:bCs/>
              </w:rPr>
              <w:t>u</w:t>
            </w:r>
            <w:r w:rsidRPr="00770134">
              <w:rPr>
                <w:b/>
                <w:bCs/>
              </w:rPr>
              <w:t>sage</w:t>
            </w:r>
          </w:p>
          <w:p w14:paraId="31C51E44" w14:textId="77777777" w:rsidR="00084F78" w:rsidRDefault="00084F78" w:rsidP="001E52EE">
            <w:pPr>
              <w:jc w:val="left"/>
            </w:pPr>
          </w:p>
          <w:p w14:paraId="001FC03C" w14:textId="642E1110" w:rsidR="002D5A60" w:rsidRDefault="00770134" w:rsidP="001E52EE">
            <w:pPr>
              <w:jc w:val="left"/>
            </w:pPr>
            <w:r>
              <w:t>The committee considered that users might d</w:t>
            </w:r>
            <w:r w:rsidR="002D5A60">
              <w:t>ownload</w:t>
            </w:r>
            <w:r w:rsidR="00084F78">
              <w:t xml:space="preserve"> the</w:t>
            </w:r>
            <w:r w:rsidR="002D5A60">
              <w:t xml:space="preserve"> SORP</w:t>
            </w:r>
            <w:r>
              <w:t xml:space="preserve"> to</w:t>
            </w:r>
            <w:r w:rsidR="002D5A60">
              <w:t xml:space="preserve"> save keeping a hard copy and download</w:t>
            </w:r>
            <w:r>
              <w:t xml:space="preserve"> information</w:t>
            </w:r>
            <w:r w:rsidR="002D5A60">
              <w:t xml:space="preserve"> may</w:t>
            </w:r>
            <w:r>
              <w:t xml:space="preserve"> also</w:t>
            </w:r>
            <w:r w:rsidR="002D5A60">
              <w:t xml:space="preserve"> represent this activity.</w:t>
            </w:r>
          </w:p>
          <w:p w14:paraId="5D1E729F" w14:textId="77777777" w:rsidR="002D5A60" w:rsidRDefault="002D5A60" w:rsidP="001E52EE">
            <w:pPr>
              <w:pStyle w:val="ListParagraph"/>
              <w:jc w:val="left"/>
            </w:pPr>
          </w:p>
          <w:p w14:paraId="742019C6" w14:textId="1CB647C8" w:rsidR="002D5A60" w:rsidRDefault="00770134" w:rsidP="00901363">
            <w:pPr>
              <w:rPr>
                <w:b/>
                <w:bCs/>
              </w:rPr>
            </w:pPr>
            <w:r>
              <w:rPr>
                <w:b/>
                <w:bCs/>
              </w:rPr>
              <w:t xml:space="preserve">SORP </w:t>
            </w:r>
            <w:r w:rsidR="001E52EE">
              <w:rPr>
                <w:b/>
                <w:bCs/>
              </w:rPr>
              <w:t>m</w:t>
            </w:r>
            <w:r>
              <w:rPr>
                <w:b/>
                <w:bCs/>
              </w:rPr>
              <w:t xml:space="preserve">icrosite </w:t>
            </w:r>
            <w:r w:rsidR="001E52EE">
              <w:rPr>
                <w:b/>
                <w:bCs/>
              </w:rPr>
              <w:t>f</w:t>
            </w:r>
            <w:r>
              <w:rPr>
                <w:b/>
                <w:bCs/>
              </w:rPr>
              <w:t xml:space="preserve">uture </w:t>
            </w:r>
            <w:r w:rsidR="001E52EE">
              <w:rPr>
                <w:b/>
                <w:bCs/>
              </w:rPr>
              <w:t>d</w:t>
            </w:r>
            <w:r>
              <w:rPr>
                <w:b/>
                <w:bCs/>
              </w:rPr>
              <w:t>evelopment</w:t>
            </w:r>
          </w:p>
          <w:p w14:paraId="1111E2AF" w14:textId="77777777" w:rsidR="00770134" w:rsidRPr="00901363" w:rsidRDefault="00770134" w:rsidP="00901363">
            <w:pPr>
              <w:rPr>
                <w:b/>
                <w:bCs/>
              </w:rPr>
            </w:pPr>
          </w:p>
          <w:p w14:paraId="45DE0443" w14:textId="22355035" w:rsidR="002D5A60" w:rsidRDefault="00770134" w:rsidP="001E52EE">
            <w:pPr>
              <w:jc w:val="left"/>
            </w:pPr>
            <w:r>
              <w:t>The Chair commented that the SORP Microsite needed redevelopment</w:t>
            </w:r>
            <w:r w:rsidR="00AB2C5B">
              <w:t>,</w:t>
            </w:r>
            <w:r>
              <w:t xml:space="preserve"> particularly with respect to meeting the requirements of European </w:t>
            </w:r>
            <w:r w:rsidR="001E52EE">
              <w:t>reporting</w:t>
            </w:r>
            <w:r>
              <w:t>. S</w:t>
            </w:r>
            <w:r w:rsidR="002D5A60">
              <w:t>o</w:t>
            </w:r>
            <w:r w:rsidR="001E52EE">
              <w:t>,</w:t>
            </w:r>
            <w:r w:rsidR="002D5A60">
              <w:t xml:space="preserve"> there is now a challenge as to how to make the</w:t>
            </w:r>
            <w:r>
              <w:t xml:space="preserve"> make the SORP Microsite more accessible and consider ways to promote the Charities </w:t>
            </w:r>
            <w:r w:rsidR="002D5A60">
              <w:t>SORP</w:t>
            </w:r>
            <w:r>
              <w:t xml:space="preserve"> and increase user awareness</w:t>
            </w:r>
            <w:r w:rsidR="002D5A60">
              <w:t xml:space="preserve">. </w:t>
            </w:r>
            <w:r w:rsidR="00901363">
              <w:t xml:space="preserve">The </w:t>
            </w:r>
            <w:r>
              <w:t>c</w:t>
            </w:r>
            <w:r w:rsidR="00901363">
              <w:t xml:space="preserve">ommittee </w:t>
            </w:r>
            <w:r>
              <w:t>was</w:t>
            </w:r>
            <w:r w:rsidR="00901363">
              <w:t xml:space="preserve"> asked to consider w</w:t>
            </w:r>
            <w:r w:rsidR="002D5A60">
              <w:t>ho are the audience for the microsite</w:t>
            </w:r>
            <w:r w:rsidR="00AB2C5B">
              <w:t>.</w:t>
            </w:r>
            <w:r w:rsidR="002D5A60">
              <w:t xml:space="preserve"> How would the layout of the site best meet those needs</w:t>
            </w:r>
            <w:r w:rsidR="00D13FDD">
              <w:t xml:space="preserve"> and </w:t>
            </w:r>
            <w:r w:rsidR="00AB2C5B">
              <w:t>did the committee have</w:t>
            </w:r>
            <w:r w:rsidR="002D5A60">
              <w:t xml:space="preserve"> any other suggestions they would like to add?</w:t>
            </w:r>
          </w:p>
          <w:p w14:paraId="23DD41C8" w14:textId="7A315245" w:rsidR="00E754E4" w:rsidRDefault="00E754E4" w:rsidP="00901363"/>
          <w:p w14:paraId="512E1F3F" w14:textId="7578F144" w:rsidR="00E754E4" w:rsidRPr="00E754E4" w:rsidRDefault="00E754E4" w:rsidP="00901363">
            <w:pPr>
              <w:rPr>
                <w:b/>
                <w:bCs/>
              </w:rPr>
            </w:pPr>
            <w:r w:rsidRPr="00E754E4">
              <w:rPr>
                <w:b/>
                <w:bCs/>
              </w:rPr>
              <w:t xml:space="preserve">Treatment of </w:t>
            </w:r>
            <w:r w:rsidR="001E52EE">
              <w:rPr>
                <w:b/>
                <w:bCs/>
              </w:rPr>
              <w:t>f</w:t>
            </w:r>
            <w:r w:rsidRPr="00E754E4">
              <w:rPr>
                <w:b/>
                <w:bCs/>
              </w:rPr>
              <w:t xml:space="preserve">undraising </w:t>
            </w:r>
            <w:r w:rsidR="001E52EE">
              <w:rPr>
                <w:b/>
                <w:bCs/>
              </w:rPr>
              <w:t>c</w:t>
            </w:r>
            <w:r w:rsidRPr="00E754E4">
              <w:rPr>
                <w:b/>
                <w:bCs/>
              </w:rPr>
              <w:t xml:space="preserve">osts </w:t>
            </w:r>
          </w:p>
          <w:p w14:paraId="3B382B0B" w14:textId="74D81877" w:rsidR="00770134" w:rsidRPr="00E754E4" w:rsidRDefault="00770134" w:rsidP="00901363">
            <w:pPr>
              <w:rPr>
                <w:b/>
                <w:bCs/>
              </w:rPr>
            </w:pPr>
          </w:p>
          <w:p w14:paraId="212F7469" w14:textId="4506EA41" w:rsidR="00770134" w:rsidRDefault="00E754E4" w:rsidP="001E52EE">
            <w:pPr>
              <w:jc w:val="left"/>
            </w:pPr>
            <w:r>
              <w:t xml:space="preserve">The Chair </w:t>
            </w:r>
            <w:r w:rsidR="00AB2C5B">
              <w:t xml:space="preserve">highlighted </w:t>
            </w:r>
            <w:r>
              <w:t xml:space="preserve">the importance of the description of charitable activities and the treatment of fundraising costs. It was noted that consolidated accounts presented a different context and that not all the costs presented in consolidated accounts could be deemed to be charitable expenditure. </w:t>
            </w:r>
          </w:p>
          <w:p w14:paraId="116B8A05" w14:textId="789E1297" w:rsidR="00E754E4" w:rsidRDefault="00E754E4" w:rsidP="00901363"/>
          <w:p w14:paraId="633C3240" w14:textId="34798ED3" w:rsidR="00E754E4" w:rsidRPr="00E754E4" w:rsidRDefault="00E754E4" w:rsidP="00901363">
            <w:pPr>
              <w:rPr>
                <w:b/>
                <w:bCs/>
              </w:rPr>
            </w:pPr>
            <w:r w:rsidRPr="00E754E4">
              <w:rPr>
                <w:b/>
                <w:bCs/>
              </w:rPr>
              <w:t xml:space="preserve">Users of the </w:t>
            </w:r>
            <w:r w:rsidR="001E52EE">
              <w:rPr>
                <w:b/>
                <w:bCs/>
              </w:rPr>
              <w:t>a</w:t>
            </w:r>
            <w:r w:rsidRPr="00E754E4">
              <w:rPr>
                <w:b/>
                <w:bCs/>
              </w:rPr>
              <w:t>ccounts</w:t>
            </w:r>
          </w:p>
          <w:p w14:paraId="71780406" w14:textId="77777777" w:rsidR="00E754E4" w:rsidRDefault="00E754E4" w:rsidP="00901363"/>
          <w:p w14:paraId="78245B7B" w14:textId="6B3FDC03" w:rsidR="00E754E4" w:rsidRDefault="00E754E4" w:rsidP="00E754E4">
            <w:pPr>
              <w:jc w:val="left"/>
            </w:pPr>
            <w:r>
              <w:t>The discussions had again highlighted the important question about who the reports and accounts should be aimed at. Tiered accounting was a part of this, but consideration should be made of who are the main groups of users</w:t>
            </w:r>
            <w:r w:rsidR="001E52EE">
              <w:t xml:space="preserve"> within these tiers</w:t>
            </w:r>
            <w:r>
              <w:t xml:space="preserve">. </w:t>
            </w:r>
          </w:p>
          <w:p w14:paraId="001AD272" w14:textId="77777777" w:rsidR="002D5A60" w:rsidRDefault="002D5A60" w:rsidP="002D5A60"/>
          <w:p w14:paraId="76EB295E" w14:textId="76982EF4" w:rsidR="00904B29" w:rsidRPr="00B6294E" w:rsidRDefault="00904B29" w:rsidP="00904B29">
            <w:pPr>
              <w:jc w:val="left"/>
            </w:pPr>
          </w:p>
        </w:tc>
        <w:tc>
          <w:tcPr>
            <w:tcW w:w="1524" w:type="dxa"/>
            <w:vAlign w:val="bottom"/>
          </w:tcPr>
          <w:p w14:paraId="369EF73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4E1E55B8" w14:textId="77777777" w:rsidTr="00231BC5">
        <w:trPr>
          <w:trHeight w:val="157"/>
        </w:trPr>
        <w:tc>
          <w:tcPr>
            <w:tcW w:w="885" w:type="dxa"/>
          </w:tcPr>
          <w:p w14:paraId="4ACAEBFC" w14:textId="048C224D" w:rsidR="00595023" w:rsidRPr="00AC65C7" w:rsidRDefault="00595023"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lastRenderedPageBreak/>
              <w:t>3.</w:t>
            </w:r>
            <w:r w:rsidR="003A067C">
              <w:rPr>
                <w:rFonts w:eastAsiaTheme="minorEastAsia" w:cs="Times New Roman"/>
                <w:b/>
                <w:bCs/>
                <w:lang w:eastAsia="en-GB"/>
              </w:rPr>
              <w:t>3</w:t>
            </w:r>
          </w:p>
        </w:tc>
        <w:tc>
          <w:tcPr>
            <w:tcW w:w="7831" w:type="dxa"/>
          </w:tcPr>
          <w:p w14:paraId="5FE47282" w14:textId="4A1B3C71" w:rsidR="00595023" w:rsidRDefault="00D13FDD" w:rsidP="00595023">
            <w:pPr>
              <w:jc w:val="left"/>
              <w:rPr>
                <w:b/>
                <w:bCs/>
              </w:rPr>
            </w:pPr>
            <w:r>
              <w:rPr>
                <w:b/>
                <w:bCs/>
              </w:rPr>
              <w:t>Small charity research</w:t>
            </w:r>
          </w:p>
          <w:p w14:paraId="65CC05E6" w14:textId="77777777" w:rsidR="00595023" w:rsidRDefault="00595023" w:rsidP="00904B29">
            <w:pPr>
              <w:jc w:val="left"/>
              <w:rPr>
                <w:b/>
                <w:bCs/>
              </w:rPr>
            </w:pPr>
          </w:p>
        </w:tc>
        <w:tc>
          <w:tcPr>
            <w:tcW w:w="1524" w:type="dxa"/>
            <w:vAlign w:val="center"/>
          </w:tcPr>
          <w:p w14:paraId="5F0B4336"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821F01F" w14:textId="4F02E5A9" w:rsidTr="00231BC5">
        <w:trPr>
          <w:trHeight w:val="157"/>
        </w:trPr>
        <w:tc>
          <w:tcPr>
            <w:tcW w:w="885" w:type="dxa"/>
          </w:tcPr>
          <w:p w14:paraId="634F046F" w14:textId="322C8870" w:rsidR="00904B29" w:rsidRPr="003A067C" w:rsidRDefault="003A067C"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3A067C">
              <w:rPr>
                <w:rFonts w:eastAsiaTheme="minorEastAsia" w:cs="Times New Roman"/>
                <w:bCs/>
                <w:lang w:eastAsia="en-GB"/>
              </w:rPr>
              <w:t>3.4</w:t>
            </w:r>
          </w:p>
        </w:tc>
        <w:tc>
          <w:tcPr>
            <w:tcW w:w="7831" w:type="dxa"/>
          </w:tcPr>
          <w:p w14:paraId="44D1556B" w14:textId="6BFE7907" w:rsidR="00D13FDD" w:rsidRDefault="00E754E4" w:rsidP="001E52EE">
            <w:pPr>
              <w:jc w:val="left"/>
              <w:rPr>
                <w:rFonts w:eastAsia="+mj-ea" w:cs="+mj-cs"/>
                <w:b/>
                <w:bCs/>
                <w:color w:val="000000"/>
                <w:kern w:val="24"/>
              </w:rPr>
            </w:pPr>
            <w:r>
              <w:rPr>
                <w:rFonts w:eastAsia="+mj-ea" w:cs="+mj-cs"/>
                <w:color w:val="000000"/>
                <w:kern w:val="24"/>
              </w:rPr>
              <w:t xml:space="preserve">The small charity </w:t>
            </w:r>
            <w:r w:rsidR="00D13FDD" w:rsidRPr="00D13FDD">
              <w:rPr>
                <w:rFonts w:eastAsia="+mj-ea" w:cs="+mj-cs"/>
                <w:color w:val="000000"/>
                <w:kern w:val="24"/>
              </w:rPr>
              <w:t xml:space="preserve">research </w:t>
            </w:r>
            <w:r>
              <w:rPr>
                <w:rFonts w:eastAsia="+mj-ea" w:cs="+mj-cs"/>
                <w:color w:val="000000"/>
                <w:kern w:val="24"/>
              </w:rPr>
              <w:t xml:space="preserve">paper and presentation </w:t>
            </w:r>
            <w:r w:rsidR="00D13FDD" w:rsidRPr="00D13FDD">
              <w:rPr>
                <w:rFonts w:eastAsia="+mj-ea" w:cs="+mj-cs"/>
                <w:color w:val="000000"/>
                <w:kern w:val="24"/>
              </w:rPr>
              <w:t>focuse</w:t>
            </w:r>
            <w:r w:rsidR="001E52EE">
              <w:rPr>
                <w:rFonts w:eastAsia="+mj-ea" w:cs="+mj-cs"/>
                <w:color w:val="000000"/>
                <w:kern w:val="24"/>
              </w:rPr>
              <w:t>d</w:t>
            </w:r>
            <w:r w:rsidR="00D13FDD" w:rsidRPr="00D13FDD">
              <w:rPr>
                <w:rFonts w:eastAsia="+mj-ea" w:cs="+mj-cs"/>
                <w:color w:val="000000"/>
                <w:kern w:val="24"/>
              </w:rPr>
              <w:t xml:space="preserve"> on the challenges facing smaller charities when they prepare their annual reports and accounts</w:t>
            </w:r>
            <w:r>
              <w:rPr>
                <w:rFonts w:eastAsia="+mj-ea" w:cs="+mj-cs"/>
                <w:color w:val="000000"/>
                <w:kern w:val="24"/>
              </w:rPr>
              <w:t>. It would</w:t>
            </w:r>
            <w:r>
              <w:t xml:space="preserve"> i</w:t>
            </w:r>
            <w:r w:rsidRPr="00E754E4">
              <w:rPr>
                <w:rFonts w:eastAsia="+mj-ea" w:cs="+mj-cs"/>
                <w:color w:val="000000"/>
                <w:kern w:val="24"/>
              </w:rPr>
              <w:t xml:space="preserve">dentify improvements in reporting </w:t>
            </w:r>
            <w:r>
              <w:rPr>
                <w:rFonts w:eastAsia="+mj-ea" w:cs="+mj-cs"/>
                <w:color w:val="000000"/>
                <w:kern w:val="24"/>
              </w:rPr>
              <w:t>most valuable</w:t>
            </w:r>
            <w:r w:rsidRPr="00E754E4">
              <w:rPr>
                <w:rFonts w:eastAsia="+mj-ea" w:cs="+mj-cs"/>
                <w:color w:val="000000"/>
                <w:kern w:val="24"/>
              </w:rPr>
              <w:t xml:space="preserve"> to readers of the accounts</w:t>
            </w:r>
            <w:r>
              <w:rPr>
                <w:rFonts w:eastAsia="+mj-ea" w:cs="+mj-cs"/>
                <w:color w:val="000000"/>
                <w:kern w:val="24"/>
              </w:rPr>
              <w:t>. This</w:t>
            </w:r>
            <w:r w:rsidRPr="00E754E4">
              <w:rPr>
                <w:rFonts w:eastAsia="+mj-ea" w:cs="+mj-cs"/>
                <w:color w:val="000000"/>
                <w:kern w:val="24"/>
              </w:rPr>
              <w:t xml:space="preserve"> includ</w:t>
            </w:r>
            <w:r>
              <w:rPr>
                <w:rFonts w:eastAsia="+mj-ea" w:cs="+mj-cs"/>
                <w:color w:val="000000"/>
                <w:kern w:val="24"/>
              </w:rPr>
              <w:t>es</w:t>
            </w:r>
            <w:r w:rsidRPr="00E754E4">
              <w:rPr>
                <w:rFonts w:eastAsia="+mj-ea" w:cs="+mj-cs"/>
                <w:color w:val="000000"/>
                <w:kern w:val="24"/>
              </w:rPr>
              <w:t xml:space="preserve"> regulators and funders</w:t>
            </w:r>
            <w:r>
              <w:rPr>
                <w:rFonts w:eastAsia="+mj-ea" w:cs="+mj-cs"/>
                <w:color w:val="000000"/>
                <w:kern w:val="24"/>
              </w:rPr>
              <w:t>.</w:t>
            </w:r>
            <w:r w:rsidR="00D13FDD" w:rsidRPr="00D13FDD">
              <w:rPr>
                <w:rFonts w:eastAsia="+mj-ea" w:cs="+mj-cs"/>
                <w:color w:val="000000"/>
                <w:kern w:val="24"/>
              </w:rPr>
              <w:t xml:space="preserve"> </w:t>
            </w:r>
          </w:p>
          <w:p w14:paraId="76597FDF" w14:textId="77777777" w:rsidR="00E754E4" w:rsidRDefault="00E754E4" w:rsidP="001E52EE">
            <w:pPr>
              <w:jc w:val="left"/>
              <w:rPr>
                <w:rFonts w:eastAsia="+mj-ea" w:cs="+mj-cs"/>
                <w:color w:val="000000"/>
                <w:kern w:val="24"/>
              </w:rPr>
            </w:pPr>
          </w:p>
          <w:p w14:paraId="2DC6C98E" w14:textId="3BCDA62B" w:rsidR="00D13FDD" w:rsidRDefault="00804892" w:rsidP="001E52EE">
            <w:pPr>
              <w:jc w:val="left"/>
              <w:rPr>
                <w:rFonts w:eastAsia="+mj-ea" w:cs="+mj-cs"/>
                <w:color w:val="000000"/>
                <w:kern w:val="24"/>
              </w:rPr>
            </w:pPr>
            <w:r>
              <w:rPr>
                <w:rFonts w:eastAsia="+mj-ea" w:cs="+mj-cs"/>
                <w:color w:val="000000"/>
                <w:kern w:val="24"/>
              </w:rPr>
              <w:t xml:space="preserve">It was considered that </w:t>
            </w:r>
            <w:r w:rsidR="00D13FDD" w:rsidRPr="009411F1">
              <w:rPr>
                <w:rFonts w:eastAsia="+mj-ea" w:cs="+mj-cs"/>
                <w:color w:val="000000"/>
                <w:kern w:val="24"/>
              </w:rPr>
              <w:t>87% of registered charities have an income below £250k</w:t>
            </w:r>
            <w:r w:rsidR="00D13FDD">
              <w:rPr>
                <w:rFonts w:eastAsia="+mj-ea" w:cs="+mj-cs"/>
                <w:color w:val="000000"/>
                <w:kern w:val="24"/>
              </w:rPr>
              <w:t xml:space="preserve"> in E</w:t>
            </w:r>
            <w:r>
              <w:rPr>
                <w:rFonts w:eastAsia="+mj-ea" w:cs="+mj-cs"/>
                <w:color w:val="000000"/>
                <w:kern w:val="24"/>
              </w:rPr>
              <w:t>ngland and Wales. Th</w:t>
            </w:r>
            <w:r w:rsidR="00D13FDD">
              <w:rPr>
                <w:rFonts w:eastAsia="+mj-ea" w:cs="+mj-cs"/>
                <w:color w:val="000000"/>
                <w:kern w:val="24"/>
              </w:rPr>
              <w:t xml:space="preserve">is varies a little in Scotland and </w:t>
            </w:r>
            <w:r>
              <w:rPr>
                <w:rFonts w:eastAsia="+mj-ea" w:cs="+mj-cs"/>
                <w:color w:val="000000"/>
                <w:kern w:val="24"/>
              </w:rPr>
              <w:t>Ireland,</w:t>
            </w:r>
            <w:r w:rsidR="00D13FDD">
              <w:rPr>
                <w:rFonts w:eastAsia="+mj-ea" w:cs="+mj-cs"/>
                <w:color w:val="000000"/>
                <w:kern w:val="24"/>
              </w:rPr>
              <w:t xml:space="preserve"> but </w:t>
            </w:r>
            <w:r>
              <w:rPr>
                <w:rFonts w:eastAsia="+mj-ea" w:cs="+mj-cs"/>
                <w:color w:val="000000"/>
                <w:kern w:val="24"/>
              </w:rPr>
              <w:t xml:space="preserve">similar </w:t>
            </w:r>
            <w:r w:rsidR="00294B25">
              <w:rPr>
                <w:rFonts w:eastAsia="+mj-ea" w:cs="+mj-cs"/>
                <w:color w:val="000000"/>
                <w:kern w:val="24"/>
              </w:rPr>
              <w:t>proportions apply</w:t>
            </w:r>
            <w:r>
              <w:rPr>
                <w:rFonts w:eastAsia="+mj-ea" w:cs="+mj-cs"/>
                <w:color w:val="000000"/>
                <w:kern w:val="24"/>
              </w:rPr>
              <w:t>.</w:t>
            </w:r>
          </w:p>
          <w:p w14:paraId="3E2F24B4" w14:textId="77777777" w:rsidR="00D13FDD" w:rsidRDefault="00D13FDD" w:rsidP="001E52EE">
            <w:pPr>
              <w:jc w:val="left"/>
              <w:rPr>
                <w:rFonts w:eastAsia="+mj-ea" w:cs="+mj-cs"/>
                <w:color w:val="000000"/>
                <w:kern w:val="24"/>
              </w:rPr>
            </w:pPr>
          </w:p>
          <w:p w14:paraId="15BA0E54" w14:textId="1A4537F9" w:rsidR="00804892" w:rsidRDefault="00804892" w:rsidP="001E52EE">
            <w:pPr>
              <w:jc w:val="left"/>
              <w:rPr>
                <w:rFonts w:eastAsia="+mj-ea" w:cs="+mj-cs"/>
                <w:color w:val="000000"/>
                <w:kern w:val="24"/>
              </w:rPr>
            </w:pPr>
            <w:r w:rsidRPr="00804892">
              <w:rPr>
                <w:rFonts w:eastAsia="+mj-ea" w:cs="+mj-cs"/>
                <w:color w:val="000000"/>
                <w:kern w:val="24"/>
              </w:rPr>
              <w:t>The Power to Change Trust has offered financial support for this research</w:t>
            </w:r>
            <w:r>
              <w:rPr>
                <w:rFonts w:eastAsia="+mj-ea" w:cs="+mj-cs"/>
                <w:color w:val="000000"/>
                <w:kern w:val="24"/>
              </w:rPr>
              <w:t xml:space="preserve"> as a part of </w:t>
            </w:r>
            <w:r w:rsidR="00294B25">
              <w:rPr>
                <w:rFonts w:eastAsia="+mj-ea" w:cs="+mj-cs"/>
                <w:color w:val="000000"/>
                <w:kern w:val="24"/>
              </w:rPr>
              <w:t>N</w:t>
            </w:r>
            <w:r>
              <w:rPr>
                <w:rFonts w:eastAsia="+mj-ea" w:cs="+mj-cs"/>
                <w:color w:val="000000"/>
                <w:kern w:val="24"/>
              </w:rPr>
              <w:t xml:space="preserve">ational </w:t>
            </w:r>
            <w:r w:rsidR="00294B25">
              <w:rPr>
                <w:rFonts w:eastAsia="+mj-ea" w:cs="+mj-cs"/>
                <w:color w:val="000000"/>
                <w:kern w:val="24"/>
              </w:rPr>
              <w:t>L</w:t>
            </w:r>
            <w:r>
              <w:rPr>
                <w:rFonts w:eastAsia="+mj-ea" w:cs="+mj-cs"/>
                <w:color w:val="000000"/>
                <w:kern w:val="24"/>
              </w:rPr>
              <w:t xml:space="preserve">ottery funding. The project will establish a steering </w:t>
            </w:r>
            <w:r>
              <w:rPr>
                <w:rFonts w:eastAsia="+mj-ea" w:cs="+mj-cs"/>
                <w:color w:val="000000"/>
                <w:kern w:val="24"/>
              </w:rPr>
              <w:lastRenderedPageBreak/>
              <w:t>group to consider the relevant issues which arise</w:t>
            </w:r>
            <w:r w:rsidR="001E52EE">
              <w:rPr>
                <w:rFonts w:eastAsia="+mj-ea" w:cs="+mj-cs"/>
                <w:color w:val="000000"/>
                <w:kern w:val="24"/>
              </w:rPr>
              <w:t>. T</w:t>
            </w:r>
            <w:r>
              <w:rPr>
                <w:rFonts w:eastAsia="+mj-ea" w:cs="+mj-cs"/>
                <w:color w:val="000000"/>
                <w:kern w:val="24"/>
              </w:rPr>
              <w:t>hough the scope of the research only includes English charities</w:t>
            </w:r>
            <w:r w:rsidR="00294B25">
              <w:rPr>
                <w:rFonts w:eastAsia="+mj-ea" w:cs="+mj-cs"/>
                <w:color w:val="000000"/>
                <w:kern w:val="24"/>
              </w:rPr>
              <w:t>,</w:t>
            </w:r>
            <w:r>
              <w:rPr>
                <w:rFonts w:eastAsia="+mj-ea" w:cs="+mj-cs"/>
                <w:color w:val="000000"/>
                <w:kern w:val="24"/>
              </w:rPr>
              <w:t xml:space="preserve"> the </w:t>
            </w:r>
            <w:r w:rsidR="002B399B">
              <w:rPr>
                <w:rFonts w:eastAsia="+mj-ea" w:cs="+mj-cs"/>
                <w:color w:val="000000"/>
                <w:kern w:val="24"/>
              </w:rPr>
              <w:t xml:space="preserve">project </w:t>
            </w:r>
            <w:r>
              <w:rPr>
                <w:rFonts w:eastAsia="+mj-ea" w:cs="+mj-cs"/>
                <w:color w:val="000000"/>
                <w:kern w:val="24"/>
              </w:rPr>
              <w:t xml:space="preserve">group will endeavour to make its recommendations relevant across the UK and Republic of Ireland. </w:t>
            </w:r>
            <w:r w:rsidRPr="00804892">
              <w:rPr>
                <w:rFonts w:eastAsia="+mj-ea" w:cs="+mj-cs"/>
                <w:color w:val="000000"/>
                <w:kern w:val="24"/>
              </w:rPr>
              <w:t xml:space="preserve"> </w:t>
            </w:r>
          </w:p>
          <w:p w14:paraId="78B2D355" w14:textId="77777777" w:rsidR="00804892" w:rsidRDefault="00804892" w:rsidP="001E52EE">
            <w:pPr>
              <w:jc w:val="left"/>
              <w:rPr>
                <w:rFonts w:eastAsia="+mj-ea" w:cs="+mj-cs"/>
                <w:color w:val="000000"/>
                <w:kern w:val="24"/>
              </w:rPr>
            </w:pPr>
          </w:p>
          <w:p w14:paraId="59209111" w14:textId="0E00AA77" w:rsidR="00D13FDD" w:rsidRDefault="00D13FDD" w:rsidP="001E52EE">
            <w:pPr>
              <w:jc w:val="left"/>
              <w:rPr>
                <w:rFonts w:eastAsia="+mj-ea" w:cs="+mj-cs"/>
                <w:color w:val="000000"/>
                <w:kern w:val="24"/>
              </w:rPr>
            </w:pPr>
            <w:r>
              <w:rPr>
                <w:rFonts w:eastAsia="+mj-ea" w:cs="+mj-cs"/>
                <w:color w:val="000000"/>
                <w:kern w:val="24"/>
              </w:rPr>
              <w:t xml:space="preserve">The research </w:t>
            </w:r>
            <w:r w:rsidR="00804892">
              <w:rPr>
                <w:rFonts w:eastAsia="+mj-ea" w:cs="+mj-cs"/>
                <w:color w:val="000000"/>
                <w:kern w:val="24"/>
              </w:rPr>
              <w:t xml:space="preserve">will </w:t>
            </w:r>
            <w:r>
              <w:rPr>
                <w:rFonts w:eastAsia="+mj-ea" w:cs="+mj-cs"/>
                <w:color w:val="000000"/>
                <w:kern w:val="24"/>
              </w:rPr>
              <w:t>look</w:t>
            </w:r>
            <w:r w:rsidR="00804892">
              <w:rPr>
                <w:rFonts w:eastAsia="+mj-ea" w:cs="+mj-cs"/>
                <w:color w:val="000000"/>
                <w:kern w:val="24"/>
              </w:rPr>
              <w:t xml:space="preserve"> </w:t>
            </w:r>
            <w:r>
              <w:rPr>
                <w:rFonts w:eastAsia="+mj-ea" w:cs="+mj-cs"/>
                <w:color w:val="000000"/>
                <w:kern w:val="24"/>
              </w:rPr>
              <w:t xml:space="preserve">at how </w:t>
            </w:r>
            <w:r w:rsidR="00804892">
              <w:rPr>
                <w:rFonts w:eastAsia="+mj-ea" w:cs="+mj-cs"/>
                <w:color w:val="000000"/>
                <w:kern w:val="24"/>
              </w:rPr>
              <w:t>t</w:t>
            </w:r>
            <w:r>
              <w:rPr>
                <w:rFonts w:eastAsia="+mj-ea" w:cs="+mj-cs"/>
                <w:color w:val="000000"/>
                <w:kern w:val="24"/>
              </w:rPr>
              <w:t>he SORP</w:t>
            </w:r>
            <w:r w:rsidR="00804892">
              <w:rPr>
                <w:rFonts w:eastAsia="+mj-ea" w:cs="+mj-cs"/>
                <w:color w:val="000000"/>
                <w:kern w:val="24"/>
              </w:rPr>
              <w:t xml:space="preserve"> can</w:t>
            </w:r>
            <w:r>
              <w:rPr>
                <w:rFonts w:eastAsia="+mj-ea" w:cs="+mj-cs"/>
                <w:color w:val="000000"/>
                <w:kern w:val="24"/>
              </w:rPr>
              <w:t xml:space="preserve"> work better for small charities, what is the best way to tell the story and how can consistency across the sector be improved?</w:t>
            </w:r>
          </w:p>
          <w:p w14:paraId="3C07BB28" w14:textId="77777777" w:rsidR="00D13FDD" w:rsidRPr="009411F1" w:rsidRDefault="00D13FDD" w:rsidP="001E52EE">
            <w:pPr>
              <w:jc w:val="left"/>
              <w:rPr>
                <w:rFonts w:eastAsia="+mj-ea" w:cs="+mj-cs"/>
                <w:color w:val="000000"/>
                <w:kern w:val="24"/>
              </w:rPr>
            </w:pPr>
          </w:p>
          <w:p w14:paraId="5305AE74" w14:textId="108B3A3B" w:rsidR="00804892" w:rsidRDefault="002032A0" w:rsidP="001E52EE">
            <w:pPr>
              <w:jc w:val="left"/>
              <w:rPr>
                <w:rFonts w:eastAsia="+mj-ea" w:cs="+mj-cs"/>
                <w:b/>
                <w:bCs/>
                <w:color w:val="000000"/>
                <w:kern w:val="24"/>
              </w:rPr>
            </w:pPr>
            <w:r>
              <w:rPr>
                <w:rFonts w:eastAsia="+mj-ea" w:cs="+mj-cs"/>
                <w:b/>
                <w:bCs/>
                <w:color w:val="000000"/>
                <w:kern w:val="24"/>
              </w:rPr>
              <w:t xml:space="preserve">Focus </w:t>
            </w:r>
            <w:r w:rsidR="001E52EE">
              <w:rPr>
                <w:rFonts w:eastAsia="+mj-ea" w:cs="+mj-cs"/>
                <w:b/>
                <w:bCs/>
                <w:color w:val="000000"/>
                <w:kern w:val="24"/>
              </w:rPr>
              <w:t>g</w:t>
            </w:r>
            <w:r>
              <w:rPr>
                <w:rFonts w:eastAsia="+mj-ea" w:cs="+mj-cs"/>
                <w:b/>
                <w:bCs/>
                <w:color w:val="000000"/>
                <w:kern w:val="24"/>
              </w:rPr>
              <w:t xml:space="preserve">roup </w:t>
            </w:r>
          </w:p>
          <w:p w14:paraId="5B3A9BD4" w14:textId="77777777" w:rsidR="002032A0" w:rsidRPr="00D13FDD" w:rsidRDefault="002032A0" w:rsidP="001E52EE">
            <w:pPr>
              <w:jc w:val="left"/>
              <w:rPr>
                <w:rFonts w:eastAsia="+mj-ea" w:cs="+mj-cs"/>
                <w:b/>
                <w:bCs/>
                <w:color w:val="000000"/>
                <w:kern w:val="24"/>
              </w:rPr>
            </w:pPr>
          </w:p>
          <w:p w14:paraId="6129F7FB" w14:textId="2118FC98" w:rsidR="00804892" w:rsidRDefault="00294B25" w:rsidP="001E52EE">
            <w:pPr>
              <w:jc w:val="left"/>
              <w:rPr>
                <w:rFonts w:eastAsia="+mj-ea" w:cs="+mj-cs"/>
                <w:color w:val="000000"/>
                <w:kern w:val="24"/>
              </w:rPr>
            </w:pPr>
            <w:r>
              <w:rPr>
                <w:rFonts w:eastAsia="+mj-ea" w:cs="+mj-cs"/>
                <w:color w:val="000000"/>
                <w:kern w:val="24"/>
              </w:rPr>
              <w:t>A focus group was established as a part of the research. The project established a focus group of 17 individuals, from a range of levels of seniority within charities, to consider the issues facing small charities. It was recognised</w:t>
            </w:r>
            <w:r w:rsidR="002B399B">
              <w:rPr>
                <w:rFonts w:eastAsia="+mj-ea" w:cs="+mj-cs"/>
                <w:color w:val="000000"/>
                <w:kern w:val="24"/>
              </w:rPr>
              <w:t xml:space="preserve"> that</w:t>
            </w:r>
            <w:r>
              <w:rPr>
                <w:rFonts w:eastAsia="+mj-ea" w:cs="+mj-cs"/>
                <w:color w:val="000000"/>
                <w:kern w:val="24"/>
              </w:rPr>
              <w:t xml:space="preserve"> the focus group did not meet any tests of statistical significance</w:t>
            </w:r>
            <w:r w:rsidR="00804892">
              <w:rPr>
                <w:rFonts w:eastAsia="+mj-ea" w:cs="+mj-cs"/>
                <w:color w:val="000000"/>
                <w:kern w:val="24"/>
              </w:rPr>
              <w:t xml:space="preserve">. </w:t>
            </w:r>
            <w:r>
              <w:rPr>
                <w:rFonts w:eastAsia="+mj-ea" w:cs="+mj-cs"/>
                <w:color w:val="000000"/>
                <w:kern w:val="24"/>
              </w:rPr>
              <w:t xml:space="preserve">But nevertheless, the feedback from the group was </w:t>
            </w:r>
            <w:r w:rsidR="002B399B">
              <w:rPr>
                <w:rFonts w:eastAsia="+mj-ea" w:cs="+mj-cs"/>
                <w:color w:val="000000"/>
                <w:kern w:val="24"/>
              </w:rPr>
              <w:t xml:space="preserve">useful and </w:t>
            </w:r>
            <w:r>
              <w:rPr>
                <w:rFonts w:eastAsia="+mj-ea" w:cs="+mj-cs"/>
                <w:color w:val="000000"/>
                <w:kern w:val="24"/>
              </w:rPr>
              <w:t>interesting.</w:t>
            </w:r>
          </w:p>
          <w:p w14:paraId="35A85BAD" w14:textId="77777777" w:rsidR="00804892" w:rsidRDefault="00804892" w:rsidP="001E52EE">
            <w:pPr>
              <w:jc w:val="left"/>
              <w:rPr>
                <w:rFonts w:eastAsia="+mj-ea" w:cs="+mj-cs"/>
                <w:b/>
                <w:bCs/>
                <w:color w:val="000000"/>
                <w:kern w:val="24"/>
              </w:rPr>
            </w:pPr>
          </w:p>
          <w:p w14:paraId="754D9835" w14:textId="12A27010" w:rsidR="002032A0" w:rsidRDefault="002032A0" w:rsidP="001E52EE">
            <w:pPr>
              <w:jc w:val="left"/>
              <w:rPr>
                <w:rFonts w:eastAsia="+mj-ea" w:cs="+mj-cs"/>
                <w:b/>
                <w:bCs/>
                <w:color w:val="000000"/>
                <w:kern w:val="24"/>
              </w:rPr>
            </w:pPr>
            <w:r>
              <w:rPr>
                <w:rFonts w:eastAsia="+mj-ea" w:cs="+mj-cs"/>
                <w:b/>
                <w:bCs/>
                <w:color w:val="000000"/>
                <w:kern w:val="24"/>
              </w:rPr>
              <w:t xml:space="preserve">Views on the </w:t>
            </w:r>
            <w:r w:rsidR="001E52EE">
              <w:rPr>
                <w:rFonts w:eastAsia="+mj-ea" w:cs="+mj-cs"/>
                <w:b/>
                <w:bCs/>
                <w:color w:val="000000"/>
                <w:kern w:val="24"/>
              </w:rPr>
              <w:t>t</w:t>
            </w:r>
            <w:r>
              <w:rPr>
                <w:rFonts w:eastAsia="+mj-ea" w:cs="+mj-cs"/>
                <w:b/>
                <w:bCs/>
                <w:color w:val="000000"/>
                <w:kern w:val="24"/>
              </w:rPr>
              <w:t>rustees</w:t>
            </w:r>
            <w:r w:rsidR="001E52EE">
              <w:rPr>
                <w:rFonts w:eastAsia="+mj-ea" w:cs="+mj-cs"/>
                <w:b/>
                <w:bCs/>
                <w:color w:val="000000"/>
                <w:kern w:val="24"/>
              </w:rPr>
              <w:t xml:space="preserve">’ annual </w:t>
            </w:r>
            <w:r>
              <w:rPr>
                <w:rFonts w:eastAsia="+mj-ea" w:cs="+mj-cs"/>
                <w:b/>
                <w:bCs/>
                <w:color w:val="000000"/>
                <w:kern w:val="24"/>
              </w:rPr>
              <w:t>report</w:t>
            </w:r>
          </w:p>
          <w:p w14:paraId="385FD10C" w14:textId="77777777" w:rsidR="002032A0" w:rsidRDefault="002032A0" w:rsidP="001E52EE">
            <w:pPr>
              <w:jc w:val="left"/>
              <w:rPr>
                <w:rFonts w:eastAsia="+mj-ea" w:cs="+mj-cs"/>
                <w:color w:val="000000"/>
                <w:kern w:val="24"/>
              </w:rPr>
            </w:pPr>
          </w:p>
          <w:p w14:paraId="488CA635" w14:textId="0EFF9A3C" w:rsidR="002032A0" w:rsidRDefault="002032A0" w:rsidP="001E52EE">
            <w:pPr>
              <w:jc w:val="left"/>
              <w:rPr>
                <w:rFonts w:eastAsia="+mj-ea" w:cs="+mj-cs"/>
                <w:color w:val="000000"/>
                <w:kern w:val="24"/>
              </w:rPr>
            </w:pPr>
            <w:r>
              <w:rPr>
                <w:rFonts w:eastAsia="+mj-ea" w:cs="+mj-cs"/>
                <w:color w:val="000000"/>
                <w:kern w:val="24"/>
              </w:rPr>
              <w:t xml:space="preserve">The </w:t>
            </w:r>
            <w:r w:rsidR="00294B25">
              <w:rPr>
                <w:rFonts w:eastAsia="+mj-ea" w:cs="+mj-cs"/>
                <w:color w:val="000000"/>
                <w:kern w:val="24"/>
              </w:rPr>
              <w:t>focus group</w:t>
            </w:r>
            <w:r>
              <w:rPr>
                <w:rFonts w:eastAsia="+mj-ea" w:cs="+mj-cs"/>
                <w:color w:val="000000"/>
                <w:kern w:val="24"/>
              </w:rPr>
              <w:t xml:space="preserve"> </w:t>
            </w:r>
            <w:r w:rsidR="002B399B">
              <w:rPr>
                <w:rFonts w:eastAsia="+mj-ea" w:cs="+mj-cs"/>
                <w:color w:val="000000"/>
                <w:kern w:val="24"/>
              </w:rPr>
              <w:t xml:space="preserve">considered </w:t>
            </w:r>
            <w:r>
              <w:rPr>
                <w:rFonts w:eastAsia="+mj-ea" w:cs="+mj-cs"/>
                <w:color w:val="000000"/>
                <w:kern w:val="24"/>
              </w:rPr>
              <w:t>whether the trustees</w:t>
            </w:r>
            <w:r w:rsidR="001E52EE">
              <w:rPr>
                <w:rFonts w:eastAsia="+mj-ea" w:cs="+mj-cs"/>
                <w:color w:val="000000"/>
                <w:kern w:val="24"/>
              </w:rPr>
              <w:t xml:space="preserve"> annual</w:t>
            </w:r>
            <w:r>
              <w:rPr>
                <w:rFonts w:eastAsia="+mj-ea" w:cs="+mj-cs"/>
                <w:color w:val="000000"/>
                <w:kern w:val="24"/>
              </w:rPr>
              <w:t xml:space="preserve"> report was produced </w:t>
            </w:r>
            <w:r w:rsidR="00294B25">
              <w:rPr>
                <w:rFonts w:eastAsia="+mj-ea" w:cs="+mj-cs"/>
                <w:color w:val="000000"/>
                <w:kern w:val="24"/>
              </w:rPr>
              <w:t xml:space="preserve">solely </w:t>
            </w:r>
            <w:r>
              <w:rPr>
                <w:rFonts w:eastAsia="+mj-ea" w:cs="+mj-cs"/>
                <w:color w:val="000000"/>
                <w:kern w:val="24"/>
              </w:rPr>
              <w:t xml:space="preserve">for compliance purposes or whether </w:t>
            </w:r>
            <w:r w:rsidR="00294B25">
              <w:rPr>
                <w:rFonts w:eastAsia="+mj-ea" w:cs="+mj-cs"/>
                <w:color w:val="000000"/>
                <w:kern w:val="24"/>
              </w:rPr>
              <w:t>it was used as an opportunity for</w:t>
            </w:r>
            <w:r>
              <w:rPr>
                <w:rFonts w:eastAsia="+mj-ea" w:cs="+mj-cs"/>
                <w:color w:val="000000"/>
                <w:kern w:val="24"/>
              </w:rPr>
              <w:t xml:space="preserve"> telling the story of the charity. </w:t>
            </w:r>
            <w:r w:rsidR="001E52EE">
              <w:rPr>
                <w:rFonts w:eastAsia="+mj-ea" w:cs="+mj-cs"/>
                <w:color w:val="000000"/>
                <w:kern w:val="24"/>
              </w:rPr>
              <w:t xml:space="preserve">It was noted that some </w:t>
            </w:r>
            <w:r w:rsidR="00D13FDD">
              <w:rPr>
                <w:rFonts w:eastAsia="+mj-ea" w:cs="+mj-cs"/>
                <w:color w:val="000000"/>
                <w:kern w:val="24"/>
              </w:rPr>
              <w:t>participants saw it as both,</w:t>
            </w:r>
            <w:r>
              <w:rPr>
                <w:rFonts w:eastAsia="+mj-ea" w:cs="+mj-cs"/>
                <w:color w:val="000000"/>
                <w:kern w:val="24"/>
              </w:rPr>
              <w:t xml:space="preserve"> but</w:t>
            </w:r>
            <w:r w:rsidR="00D13FDD">
              <w:rPr>
                <w:rFonts w:eastAsia="+mj-ea" w:cs="+mj-cs"/>
                <w:color w:val="000000"/>
                <w:kern w:val="24"/>
              </w:rPr>
              <w:t xml:space="preserve"> many charities </w:t>
            </w:r>
            <w:r w:rsidR="001E52EE">
              <w:rPr>
                <w:rFonts w:eastAsia="+mj-ea" w:cs="+mj-cs"/>
                <w:color w:val="000000"/>
                <w:kern w:val="24"/>
              </w:rPr>
              <w:t xml:space="preserve">still saw the need to </w:t>
            </w:r>
            <w:r w:rsidR="00D13FDD">
              <w:rPr>
                <w:rFonts w:eastAsia="+mj-ea" w:cs="+mj-cs"/>
                <w:color w:val="000000"/>
                <w:kern w:val="24"/>
              </w:rPr>
              <w:t>prepar</w:t>
            </w:r>
            <w:r w:rsidR="001E52EE">
              <w:rPr>
                <w:rFonts w:eastAsia="+mj-ea" w:cs="+mj-cs"/>
                <w:color w:val="000000"/>
                <w:kern w:val="24"/>
              </w:rPr>
              <w:t xml:space="preserve">e </w:t>
            </w:r>
            <w:r w:rsidR="00D13FDD">
              <w:rPr>
                <w:rFonts w:eastAsia="+mj-ea" w:cs="+mj-cs"/>
                <w:color w:val="000000"/>
                <w:kern w:val="24"/>
              </w:rPr>
              <w:t>additional reports to tell the</w:t>
            </w:r>
            <w:r w:rsidR="00294B25">
              <w:rPr>
                <w:rFonts w:eastAsia="+mj-ea" w:cs="+mj-cs"/>
                <w:color w:val="000000"/>
                <w:kern w:val="24"/>
              </w:rPr>
              <w:t>ir</w:t>
            </w:r>
            <w:r w:rsidR="00D13FDD">
              <w:rPr>
                <w:rFonts w:eastAsia="+mj-ea" w:cs="+mj-cs"/>
                <w:color w:val="000000"/>
                <w:kern w:val="24"/>
              </w:rPr>
              <w:t xml:space="preserve"> story. </w:t>
            </w:r>
          </w:p>
          <w:p w14:paraId="3115445D" w14:textId="77777777" w:rsidR="002032A0" w:rsidRDefault="002032A0" w:rsidP="001E52EE">
            <w:pPr>
              <w:jc w:val="left"/>
              <w:rPr>
                <w:rFonts w:eastAsia="+mj-ea" w:cs="+mj-cs"/>
                <w:color w:val="000000"/>
                <w:kern w:val="24"/>
              </w:rPr>
            </w:pPr>
          </w:p>
          <w:p w14:paraId="166F985B" w14:textId="70DA9338" w:rsidR="00D13FDD" w:rsidRDefault="00D13FDD" w:rsidP="001E52EE">
            <w:pPr>
              <w:jc w:val="left"/>
              <w:rPr>
                <w:rFonts w:eastAsia="+mj-ea" w:cs="+mj-cs"/>
                <w:color w:val="000000"/>
                <w:kern w:val="24"/>
              </w:rPr>
            </w:pPr>
            <w:r>
              <w:rPr>
                <w:rFonts w:eastAsia="+mj-ea" w:cs="+mj-cs"/>
                <w:color w:val="000000"/>
                <w:kern w:val="24"/>
              </w:rPr>
              <w:t>As part of the research a</w:t>
            </w:r>
            <w:r w:rsidR="002032A0">
              <w:rPr>
                <w:rFonts w:eastAsia="+mj-ea" w:cs="+mj-cs"/>
                <w:color w:val="000000"/>
                <w:kern w:val="24"/>
              </w:rPr>
              <w:t>n example</w:t>
            </w:r>
            <w:r>
              <w:rPr>
                <w:rFonts w:eastAsia="+mj-ea" w:cs="+mj-cs"/>
                <w:color w:val="000000"/>
                <w:kern w:val="24"/>
              </w:rPr>
              <w:t xml:space="preserve"> one page </w:t>
            </w:r>
            <w:r w:rsidR="002032A0">
              <w:rPr>
                <w:rFonts w:eastAsia="+mj-ea" w:cs="+mj-cs"/>
                <w:color w:val="000000"/>
                <w:kern w:val="24"/>
              </w:rPr>
              <w:t xml:space="preserve">‘at a glance’ </w:t>
            </w:r>
            <w:r>
              <w:rPr>
                <w:rFonts w:eastAsia="+mj-ea" w:cs="+mj-cs"/>
                <w:color w:val="000000"/>
                <w:kern w:val="24"/>
              </w:rPr>
              <w:t xml:space="preserve">report was </w:t>
            </w:r>
            <w:r w:rsidR="002032A0">
              <w:rPr>
                <w:rFonts w:eastAsia="+mj-ea" w:cs="+mj-cs"/>
                <w:color w:val="000000"/>
                <w:kern w:val="24"/>
              </w:rPr>
              <w:t xml:space="preserve">produced and presented in the </w:t>
            </w:r>
            <w:r>
              <w:rPr>
                <w:rFonts w:eastAsia="+mj-ea" w:cs="+mj-cs"/>
                <w:color w:val="000000"/>
                <w:kern w:val="24"/>
              </w:rPr>
              <w:t>paper</w:t>
            </w:r>
            <w:r w:rsidR="00294B25">
              <w:rPr>
                <w:rFonts w:eastAsia="+mj-ea" w:cs="+mj-cs"/>
                <w:color w:val="000000"/>
                <w:kern w:val="24"/>
              </w:rPr>
              <w:t>.</w:t>
            </w:r>
            <w:r w:rsidR="002032A0">
              <w:rPr>
                <w:rFonts w:eastAsia="+mj-ea" w:cs="+mj-cs"/>
                <w:color w:val="000000"/>
                <w:kern w:val="24"/>
              </w:rPr>
              <w:t xml:space="preserve"> </w:t>
            </w:r>
            <w:r>
              <w:rPr>
                <w:rFonts w:eastAsia="+mj-ea" w:cs="+mj-cs"/>
                <w:color w:val="000000"/>
                <w:kern w:val="24"/>
              </w:rPr>
              <w:t xml:space="preserve">88% of the </w:t>
            </w:r>
            <w:r w:rsidR="002032A0">
              <w:rPr>
                <w:rFonts w:eastAsia="+mj-ea" w:cs="+mj-cs"/>
                <w:color w:val="000000"/>
                <w:kern w:val="24"/>
              </w:rPr>
              <w:t xml:space="preserve">focus </w:t>
            </w:r>
            <w:r>
              <w:rPr>
                <w:rFonts w:eastAsia="+mj-ea" w:cs="+mj-cs"/>
                <w:color w:val="000000"/>
                <w:kern w:val="24"/>
              </w:rPr>
              <w:t>group</w:t>
            </w:r>
            <w:r w:rsidR="002032A0">
              <w:rPr>
                <w:rFonts w:eastAsia="+mj-ea" w:cs="+mj-cs"/>
                <w:color w:val="000000"/>
                <w:kern w:val="24"/>
              </w:rPr>
              <w:t xml:space="preserve"> members though that </w:t>
            </w:r>
            <w:r w:rsidR="00294B25">
              <w:rPr>
                <w:rFonts w:eastAsia="+mj-ea" w:cs="+mj-cs"/>
                <w:color w:val="000000"/>
                <w:kern w:val="24"/>
              </w:rPr>
              <w:t>it</w:t>
            </w:r>
            <w:r w:rsidR="002032A0">
              <w:rPr>
                <w:rFonts w:eastAsia="+mj-ea" w:cs="+mj-cs"/>
                <w:color w:val="000000"/>
                <w:kern w:val="24"/>
              </w:rPr>
              <w:t xml:space="preserve"> would be useful. It was noted that the content of the example report may need to be reviewed.</w:t>
            </w:r>
          </w:p>
          <w:p w14:paraId="4497D797" w14:textId="3BF61C04" w:rsidR="00D13FDD" w:rsidRDefault="00D13FDD" w:rsidP="001E52EE">
            <w:pPr>
              <w:jc w:val="left"/>
              <w:rPr>
                <w:rFonts w:eastAsia="+mj-ea" w:cs="+mj-cs"/>
                <w:color w:val="000000"/>
                <w:kern w:val="24"/>
              </w:rPr>
            </w:pPr>
          </w:p>
          <w:p w14:paraId="10368C55" w14:textId="33C77449" w:rsidR="00D13FDD" w:rsidRDefault="002032A0" w:rsidP="001E52EE">
            <w:pPr>
              <w:jc w:val="left"/>
              <w:rPr>
                <w:rFonts w:eastAsia="+mj-ea" w:cs="+mj-cs"/>
                <w:color w:val="000000"/>
                <w:kern w:val="24"/>
              </w:rPr>
            </w:pPr>
            <w:r>
              <w:rPr>
                <w:rFonts w:eastAsia="+mj-ea" w:cs="+mj-cs"/>
                <w:color w:val="000000"/>
                <w:kern w:val="24"/>
              </w:rPr>
              <w:t>A poll of the focus group</w:t>
            </w:r>
            <w:r w:rsidR="00294B25">
              <w:rPr>
                <w:rFonts w:eastAsia="+mj-ea" w:cs="+mj-cs"/>
                <w:color w:val="000000"/>
                <w:kern w:val="24"/>
              </w:rPr>
              <w:t xml:space="preserve"> concluded</w:t>
            </w:r>
            <w:r>
              <w:rPr>
                <w:rFonts w:eastAsia="+mj-ea" w:cs="+mj-cs"/>
                <w:color w:val="000000"/>
                <w:kern w:val="24"/>
              </w:rPr>
              <w:t xml:space="preserve"> that r</w:t>
            </w:r>
            <w:r w:rsidR="00D13FDD">
              <w:rPr>
                <w:rFonts w:eastAsia="+mj-ea" w:cs="+mj-cs"/>
                <w:color w:val="000000"/>
                <w:kern w:val="24"/>
              </w:rPr>
              <w:t xml:space="preserve">egulators and grant funders </w:t>
            </w:r>
            <w:r>
              <w:rPr>
                <w:rFonts w:eastAsia="+mj-ea" w:cs="+mj-cs"/>
                <w:color w:val="000000"/>
                <w:kern w:val="24"/>
              </w:rPr>
              <w:t>were</w:t>
            </w:r>
            <w:r w:rsidR="00D13FDD">
              <w:rPr>
                <w:rFonts w:eastAsia="+mj-ea" w:cs="+mj-cs"/>
                <w:color w:val="000000"/>
                <w:kern w:val="24"/>
              </w:rPr>
              <w:t xml:space="preserve"> the main user</w:t>
            </w:r>
            <w:r>
              <w:rPr>
                <w:rFonts w:eastAsia="+mj-ea" w:cs="+mj-cs"/>
                <w:color w:val="000000"/>
                <w:kern w:val="24"/>
              </w:rPr>
              <w:t>s</w:t>
            </w:r>
            <w:r w:rsidR="00D13FDD">
              <w:rPr>
                <w:rFonts w:eastAsia="+mj-ea" w:cs="+mj-cs"/>
                <w:color w:val="000000"/>
                <w:kern w:val="24"/>
              </w:rPr>
              <w:t xml:space="preserve"> of accounts</w:t>
            </w:r>
            <w:r>
              <w:rPr>
                <w:rFonts w:eastAsia="+mj-ea" w:cs="+mj-cs"/>
                <w:color w:val="000000"/>
                <w:kern w:val="24"/>
              </w:rPr>
              <w:t>. The</w:t>
            </w:r>
            <w:r w:rsidR="00294B25">
              <w:rPr>
                <w:rFonts w:eastAsia="+mj-ea" w:cs="+mj-cs"/>
                <w:color w:val="000000"/>
                <w:kern w:val="24"/>
              </w:rPr>
              <w:t xml:space="preserve">re was also a view </w:t>
            </w:r>
            <w:r w:rsidR="001239D1">
              <w:rPr>
                <w:rFonts w:eastAsia="+mj-ea" w:cs="+mj-cs"/>
                <w:color w:val="000000"/>
                <w:kern w:val="24"/>
              </w:rPr>
              <w:t xml:space="preserve">that users struggle to understand the accounts. </w:t>
            </w:r>
            <w:r w:rsidR="001E52EE">
              <w:rPr>
                <w:rFonts w:eastAsia="+mj-ea" w:cs="+mj-cs"/>
                <w:color w:val="000000"/>
                <w:kern w:val="24"/>
              </w:rPr>
              <w:t>The</w:t>
            </w:r>
            <w:r w:rsidR="001239D1">
              <w:rPr>
                <w:rFonts w:eastAsia="+mj-ea" w:cs="+mj-cs"/>
                <w:color w:val="000000"/>
                <w:kern w:val="24"/>
              </w:rPr>
              <w:t xml:space="preserve"> focus </w:t>
            </w:r>
            <w:r w:rsidR="001E52EE">
              <w:rPr>
                <w:rFonts w:eastAsia="+mj-ea" w:cs="+mj-cs"/>
                <w:color w:val="000000"/>
                <w:kern w:val="24"/>
              </w:rPr>
              <w:t xml:space="preserve">group </w:t>
            </w:r>
            <w:r w:rsidR="002B399B">
              <w:rPr>
                <w:rFonts w:eastAsia="+mj-ea" w:cs="+mj-cs"/>
                <w:color w:val="000000"/>
                <w:kern w:val="24"/>
              </w:rPr>
              <w:t>considered</w:t>
            </w:r>
            <w:r w:rsidR="001239D1">
              <w:rPr>
                <w:rFonts w:eastAsia="+mj-ea" w:cs="+mj-cs"/>
                <w:color w:val="000000"/>
                <w:kern w:val="24"/>
              </w:rPr>
              <w:t xml:space="preserve"> that stakeholders had difficulty understanding issues of going concern and sustainability, the level of reserves and the recognition of grant income. </w:t>
            </w:r>
            <w:r>
              <w:rPr>
                <w:rFonts w:eastAsia="+mj-ea" w:cs="+mj-cs"/>
                <w:color w:val="000000"/>
                <w:kern w:val="24"/>
              </w:rPr>
              <w:t xml:space="preserve">  </w:t>
            </w:r>
          </w:p>
          <w:p w14:paraId="17B24F81" w14:textId="77777777" w:rsidR="00D13FDD" w:rsidRDefault="00D13FDD" w:rsidP="001E52EE">
            <w:pPr>
              <w:jc w:val="left"/>
              <w:rPr>
                <w:rFonts w:eastAsia="+mj-ea" w:cs="+mj-cs"/>
                <w:color w:val="000000"/>
                <w:kern w:val="24"/>
              </w:rPr>
            </w:pPr>
          </w:p>
          <w:p w14:paraId="39B45727" w14:textId="1A949BEE" w:rsidR="001239D1" w:rsidRDefault="001239D1" w:rsidP="001E52EE">
            <w:pPr>
              <w:jc w:val="left"/>
              <w:rPr>
                <w:rFonts w:eastAsia="+mj-ea" w:cs="+mj-cs"/>
                <w:color w:val="000000"/>
                <w:kern w:val="24"/>
              </w:rPr>
            </w:pPr>
            <w:r>
              <w:rPr>
                <w:rFonts w:eastAsia="+mj-ea" w:cs="+mj-cs"/>
                <w:color w:val="000000"/>
                <w:kern w:val="24"/>
              </w:rPr>
              <w:t>The focus group also maintained that although the</w:t>
            </w:r>
            <w:r w:rsidR="00D13FDD">
              <w:rPr>
                <w:rFonts w:eastAsia="+mj-ea" w:cs="+mj-cs"/>
                <w:color w:val="000000"/>
                <w:kern w:val="24"/>
              </w:rPr>
              <w:t xml:space="preserve"> trustees annual report and accounts was not used by many it was</w:t>
            </w:r>
            <w:r>
              <w:rPr>
                <w:rFonts w:eastAsia="+mj-ea" w:cs="+mj-cs"/>
                <w:color w:val="000000"/>
                <w:kern w:val="24"/>
              </w:rPr>
              <w:t xml:space="preserve"> still viewed as </w:t>
            </w:r>
            <w:r w:rsidR="002B399B">
              <w:rPr>
                <w:rFonts w:eastAsia="+mj-ea" w:cs="+mj-cs"/>
                <w:color w:val="000000"/>
                <w:kern w:val="24"/>
              </w:rPr>
              <w:t xml:space="preserve">being </w:t>
            </w:r>
            <w:r>
              <w:rPr>
                <w:rFonts w:eastAsia="+mj-ea" w:cs="+mj-cs"/>
                <w:color w:val="000000"/>
                <w:kern w:val="24"/>
              </w:rPr>
              <w:t xml:space="preserve">very </w:t>
            </w:r>
            <w:r w:rsidR="00D13FDD">
              <w:rPr>
                <w:rFonts w:eastAsia="+mj-ea" w:cs="+mj-cs"/>
                <w:color w:val="000000"/>
                <w:kern w:val="24"/>
              </w:rPr>
              <w:t xml:space="preserve">important. </w:t>
            </w:r>
          </w:p>
          <w:p w14:paraId="10E0D0E1" w14:textId="77777777" w:rsidR="001239D1" w:rsidRDefault="001239D1" w:rsidP="001E52EE">
            <w:pPr>
              <w:jc w:val="left"/>
              <w:rPr>
                <w:rFonts w:eastAsia="+mj-ea" w:cs="+mj-cs"/>
                <w:color w:val="000000"/>
                <w:kern w:val="24"/>
              </w:rPr>
            </w:pPr>
          </w:p>
          <w:p w14:paraId="4EBC3113" w14:textId="4A6B3583" w:rsidR="00D13FDD" w:rsidRDefault="001239D1" w:rsidP="001E52EE">
            <w:pPr>
              <w:jc w:val="left"/>
              <w:rPr>
                <w:rFonts w:eastAsia="+mj-ea" w:cs="+mj-cs"/>
                <w:color w:val="000000"/>
                <w:kern w:val="24"/>
              </w:rPr>
            </w:pPr>
            <w:r>
              <w:rPr>
                <w:rFonts w:eastAsia="+mj-ea" w:cs="+mj-cs"/>
                <w:color w:val="000000"/>
                <w:kern w:val="24"/>
              </w:rPr>
              <w:t>The committee noted that the focus group considered that there was a tension between t</w:t>
            </w:r>
            <w:r w:rsidR="00D13FDD">
              <w:rPr>
                <w:rFonts w:eastAsia="+mj-ea" w:cs="+mj-cs"/>
                <w:color w:val="000000"/>
                <w:kern w:val="24"/>
              </w:rPr>
              <w:t>ransparency and compliance</w:t>
            </w:r>
            <w:r>
              <w:rPr>
                <w:rFonts w:eastAsia="+mj-ea" w:cs="+mj-cs"/>
                <w:color w:val="000000"/>
                <w:kern w:val="24"/>
              </w:rPr>
              <w:t xml:space="preserve">. </w:t>
            </w:r>
          </w:p>
          <w:p w14:paraId="0DF0AEDF" w14:textId="77777777" w:rsidR="001239D1" w:rsidRDefault="001239D1" w:rsidP="001E52EE">
            <w:pPr>
              <w:jc w:val="left"/>
              <w:rPr>
                <w:rFonts w:eastAsia="+mj-ea" w:cs="+mj-cs"/>
                <w:color w:val="000000"/>
                <w:kern w:val="24"/>
              </w:rPr>
            </w:pPr>
          </w:p>
          <w:p w14:paraId="24B3976C" w14:textId="7E95BE1E" w:rsidR="00D13FDD" w:rsidRDefault="001239D1" w:rsidP="001E52EE">
            <w:pPr>
              <w:jc w:val="left"/>
              <w:rPr>
                <w:rFonts w:eastAsia="+mj-ea" w:cs="+mj-cs"/>
                <w:color w:val="000000"/>
                <w:kern w:val="24"/>
              </w:rPr>
            </w:pPr>
            <w:r>
              <w:rPr>
                <w:rFonts w:eastAsia="+mj-ea" w:cs="+mj-cs"/>
                <w:color w:val="000000"/>
                <w:kern w:val="24"/>
              </w:rPr>
              <w:t xml:space="preserve">It was </w:t>
            </w:r>
            <w:r w:rsidR="002B399B">
              <w:rPr>
                <w:rFonts w:eastAsia="+mj-ea" w:cs="+mj-cs"/>
                <w:color w:val="000000"/>
                <w:kern w:val="24"/>
              </w:rPr>
              <w:t>recognised</w:t>
            </w:r>
            <w:r>
              <w:rPr>
                <w:rFonts w:eastAsia="+mj-ea" w:cs="+mj-cs"/>
                <w:color w:val="000000"/>
                <w:kern w:val="24"/>
              </w:rPr>
              <w:t xml:space="preserve"> that for small charities t</w:t>
            </w:r>
            <w:r w:rsidR="00D13FDD">
              <w:rPr>
                <w:rFonts w:eastAsia="+mj-ea" w:cs="+mj-cs"/>
                <w:color w:val="000000"/>
                <w:kern w:val="24"/>
              </w:rPr>
              <w:t xml:space="preserve">here is a significant reliance on external resources as </w:t>
            </w:r>
            <w:r w:rsidR="001E52EE">
              <w:rPr>
                <w:rFonts w:eastAsia="+mj-ea" w:cs="+mj-cs"/>
                <w:color w:val="000000"/>
                <w:kern w:val="24"/>
              </w:rPr>
              <w:t xml:space="preserve">it is </w:t>
            </w:r>
            <w:r w:rsidR="00D13FDD">
              <w:rPr>
                <w:rFonts w:eastAsia="+mj-ea" w:cs="+mj-cs"/>
                <w:color w:val="000000"/>
                <w:kern w:val="24"/>
              </w:rPr>
              <w:t xml:space="preserve">very </w:t>
            </w:r>
            <w:r w:rsidR="00294B25">
              <w:rPr>
                <w:rFonts w:eastAsia="+mj-ea" w:cs="+mj-cs"/>
                <w:color w:val="000000"/>
                <w:kern w:val="24"/>
              </w:rPr>
              <w:t xml:space="preserve">rare </w:t>
            </w:r>
            <w:r w:rsidR="001E52EE">
              <w:rPr>
                <w:rFonts w:eastAsia="+mj-ea" w:cs="+mj-cs"/>
                <w:color w:val="000000"/>
                <w:kern w:val="24"/>
              </w:rPr>
              <w:t>for the</w:t>
            </w:r>
            <w:r w:rsidR="00294B25">
              <w:rPr>
                <w:rFonts w:eastAsia="+mj-ea" w:cs="+mj-cs"/>
                <w:color w:val="000000"/>
                <w:kern w:val="24"/>
              </w:rPr>
              <w:t xml:space="preserve"> relevant experience</w:t>
            </w:r>
            <w:r w:rsidR="001E52EE">
              <w:rPr>
                <w:rFonts w:eastAsia="+mj-ea" w:cs="+mj-cs"/>
                <w:color w:val="000000"/>
                <w:kern w:val="24"/>
              </w:rPr>
              <w:t xml:space="preserve"> to be available internally</w:t>
            </w:r>
            <w:r w:rsidR="00D13FDD">
              <w:rPr>
                <w:rFonts w:eastAsia="+mj-ea" w:cs="+mj-cs"/>
                <w:color w:val="000000"/>
                <w:kern w:val="24"/>
              </w:rPr>
              <w:t>.</w:t>
            </w:r>
            <w:r>
              <w:rPr>
                <w:rFonts w:eastAsia="+mj-ea" w:cs="+mj-cs"/>
                <w:color w:val="000000"/>
                <w:kern w:val="24"/>
              </w:rPr>
              <w:t xml:space="preserve"> </w:t>
            </w:r>
            <w:r w:rsidR="00D13FDD">
              <w:rPr>
                <w:rFonts w:eastAsia="+mj-ea" w:cs="+mj-cs"/>
                <w:color w:val="000000"/>
                <w:kern w:val="24"/>
              </w:rPr>
              <w:t>Costs can be prohibitive and the skills available are very variable.</w:t>
            </w:r>
          </w:p>
          <w:p w14:paraId="6969F6D4" w14:textId="353C9E97" w:rsidR="00904B29" w:rsidRPr="004B139A" w:rsidDel="0064722C" w:rsidRDefault="00904B29" w:rsidP="001E52EE">
            <w:pPr>
              <w:jc w:val="left"/>
              <w:rPr>
                <w:bCs/>
              </w:rPr>
            </w:pPr>
          </w:p>
        </w:tc>
        <w:tc>
          <w:tcPr>
            <w:tcW w:w="1524" w:type="dxa"/>
            <w:vAlign w:val="center"/>
          </w:tcPr>
          <w:p w14:paraId="212F216C"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14925A99" w14:textId="77777777" w:rsidTr="00231BC5">
        <w:trPr>
          <w:trHeight w:val="157"/>
        </w:trPr>
        <w:tc>
          <w:tcPr>
            <w:tcW w:w="885" w:type="dxa"/>
          </w:tcPr>
          <w:p w14:paraId="18711DA7" w14:textId="1489DA2C"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3.</w:t>
            </w:r>
            <w:r w:rsidR="003A067C">
              <w:rPr>
                <w:rFonts w:eastAsiaTheme="minorEastAsia" w:cs="Times New Roman"/>
                <w:b/>
                <w:bCs/>
                <w:lang w:eastAsia="en-GB"/>
              </w:rPr>
              <w:t>5</w:t>
            </w:r>
          </w:p>
        </w:tc>
        <w:tc>
          <w:tcPr>
            <w:tcW w:w="7831" w:type="dxa"/>
          </w:tcPr>
          <w:p w14:paraId="5EE574B1" w14:textId="77777777" w:rsidR="00595023" w:rsidRDefault="008053A5" w:rsidP="001E52EE">
            <w:pPr>
              <w:jc w:val="left"/>
              <w:rPr>
                <w:rFonts w:eastAsia="+mj-ea" w:cs="+mj-cs"/>
                <w:b/>
                <w:bCs/>
                <w:color w:val="000000"/>
                <w:kern w:val="24"/>
              </w:rPr>
            </w:pPr>
            <w:r w:rsidRPr="009411F1">
              <w:rPr>
                <w:rFonts w:eastAsia="+mj-ea" w:cs="+mj-cs"/>
                <w:b/>
                <w:bCs/>
                <w:color w:val="000000"/>
                <w:kern w:val="24"/>
              </w:rPr>
              <w:t>Legitimating accounting change in charities: when values count more than</w:t>
            </w:r>
            <w:r>
              <w:rPr>
                <w:rFonts w:eastAsia="+mj-ea" w:cs="+mj-cs"/>
                <w:b/>
                <w:bCs/>
                <w:color w:val="000000"/>
                <w:kern w:val="24"/>
              </w:rPr>
              <w:t xml:space="preserve"> </w:t>
            </w:r>
            <w:r w:rsidRPr="009411F1">
              <w:rPr>
                <w:rFonts w:eastAsia="+mj-ea" w:cs="+mj-cs"/>
                <w:b/>
                <w:bCs/>
                <w:color w:val="000000"/>
                <w:kern w:val="24"/>
              </w:rPr>
              <w:t>regulation</w:t>
            </w:r>
          </w:p>
          <w:p w14:paraId="468B3E93" w14:textId="72C3DC40" w:rsidR="001E52EE" w:rsidRDefault="001E52EE" w:rsidP="001E52EE">
            <w:pPr>
              <w:jc w:val="left"/>
              <w:rPr>
                <w:b/>
              </w:rPr>
            </w:pPr>
          </w:p>
        </w:tc>
        <w:tc>
          <w:tcPr>
            <w:tcW w:w="1524" w:type="dxa"/>
            <w:vAlign w:val="center"/>
          </w:tcPr>
          <w:p w14:paraId="66EC5C00"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7BF5C7ED" w14:textId="2B12A8CC" w:rsidTr="00231BC5">
        <w:trPr>
          <w:trHeight w:val="157"/>
        </w:trPr>
        <w:tc>
          <w:tcPr>
            <w:tcW w:w="885" w:type="dxa"/>
          </w:tcPr>
          <w:p w14:paraId="46420525" w14:textId="5AEF63D9" w:rsidR="00904B29" w:rsidRPr="00595023" w:rsidDel="003F243B" w:rsidRDefault="001E52EE"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w:t>
            </w:r>
            <w:r w:rsidR="003A067C">
              <w:rPr>
                <w:rFonts w:eastAsiaTheme="minorEastAsia" w:cs="Times New Roman"/>
                <w:lang w:eastAsia="en-GB"/>
              </w:rPr>
              <w:t>6</w:t>
            </w:r>
          </w:p>
        </w:tc>
        <w:tc>
          <w:tcPr>
            <w:tcW w:w="7831" w:type="dxa"/>
          </w:tcPr>
          <w:p w14:paraId="60F0F0A0" w14:textId="18CAEFB9" w:rsidR="008053A5" w:rsidRDefault="00A21498" w:rsidP="003A067C">
            <w:pPr>
              <w:jc w:val="left"/>
              <w:rPr>
                <w:rFonts w:eastAsia="+mj-ea" w:cs="+mj-cs"/>
                <w:color w:val="000000"/>
                <w:kern w:val="24"/>
              </w:rPr>
            </w:pPr>
            <w:r>
              <w:rPr>
                <w:rFonts w:eastAsia="+mj-ea" w:cs="+mj-cs"/>
                <w:color w:val="000000"/>
                <w:kern w:val="24"/>
              </w:rPr>
              <w:t>The committee considered that t</w:t>
            </w:r>
            <w:r w:rsidRPr="00A21498">
              <w:rPr>
                <w:rFonts w:eastAsia="+mj-ea" w:cs="+mj-cs"/>
                <w:color w:val="000000"/>
                <w:kern w:val="24"/>
              </w:rPr>
              <w:t>he aim of the paper is to explore the way key</w:t>
            </w:r>
            <w:r>
              <w:rPr>
                <w:rFonts w:eastAsia="+mj-ea" w:cs="+mj-cs"/>
                <w:color w:val="000000"/>
                <w:kern w:val="24"/>
              </w:rPr>
              <w:t xml:space="preserve"> </w:t>
            </w:r>
            <w:r w:rsidRPr="00A21498">
              <w:rPr>
                <w:rFonts w:eastAsia="+mj-ea" w:cs="+mj-cs"/>
                <w:color w:val="000000"/>
                <w:kern w:val="24"/>
              </w:rPr>
              <w:t>organisational actors involved in the implementation</w:t>
            </w:r>
            <w:r>
              <w:rPr>
                <w:rFonts w:eastAsia="+mj-ea" w:cs="+mj-cs"/>
                <w:color w:val="000000"/>
                <w:kern w:val="24"/>
              </w:rPr>
              <w:t xml:space="preserve"> </w:t>
            </w:r>
            <w:r w:rsidRPr="00A21498">
              <w:rPr>
                <w:rFonts w:eastAsia="+mj-ea" w:cs="+mj-cs"/>
                <w:color w:val="000000"/>
                <w:kern w:val="24"/>
              </w:rPr>
              <w:t xml:space="preserve">of </w:t>
            </w:r>
            <w:r w:rsidR="003A067C">
              <w:rPr>
                <w:rFonts w:eastAsia="+mj-ea" w:cs="+mj-cs"/>
                <w:color w:val="000000"/>
                <w:kern w:val="24"/>
              </w:rPr>
              <w:t xml:space="preserve">the </w:t>
            </w:r>
            <w:r w:rsidR="003A067C" w:rsidRPr="003A067C">
              <w:rPr>
                <w:rFonts w:eastAsia="+mj-ea" w:cs="+mj-cs"/>
                <w:i/>
                <w:iCs/>
                <w:color w:val="000000"/>
                <w:kern w:val="24"/>
              </w:rPr>
              <w:t>Charities SORP</w:t>
            </w:r>
            <w:r w:rsidR="003A067C" w:rsidRPr="003A067C">
              <w:rPr>
                <w:rFonts w:eastAsia="+mj-ea" w:cs="+mj-cs"/>
                <w:color w:val="000000"/>
                <w:kern w:val="24"/>
              </w:rPr>
              <w:t xml:space="preserve"> </w:t>
            </w:r>
            <w:r w:rsidR="00294B25">
              <w:rPr>
                <w:rFonts w:eastAsia="+mj-ea" w:cs="+mj-cs"/>
                <w:color w:val="000000"/>
                <w:kern w:val="24"/>
              </w:rPr>
              <w:t>(</w:t>
            </w:r>
            <w:r w:rsidRPr="00A21498">
              <w:rPr>
                <w:rFonts w:eastAsia="+mj-ea" w:cs="+mj-cs"/>
                <w:color w:val="000000"/>
                <w:kern w:val="24"/>
              </w:rPr>
              <w:t>SORP</w:t>
            </w:r>
            <w:r>
              <w:rPr>
                <w:rFonts w:eastAsia="+mj-ea" w:cs="+mj-cs"/>
                <w:color w:val="000000"/>
                <w:kern w:val="24"/>
              </w:rPr>
              <w:t xml:space="preserve"> </w:t>
            </w:r>
            <w:r w:rsidRPr="00A21498">
              <w:rPr>
                <w:rFonts w:eastAsia="+mj-ea" w:cs="+mj-cs"/>
                <w:color w:val="000000"/>
                <w:kern w:val="24"/>
              </w:rPr>
              <w:t>2015</w:t>
            </w:r>
            <w:r w:rsidR="00294B25">
              <w:rPr>
                <w:rFonts w:eastAsia="+mj-ea" w:cs="+mj-cs"/>
                <w:color w:val="000000"/>
                <w:kern w:val="24"/>
              </w:rPr>
              <w:t>)</w:t>
            </w:r>
            <w:r w:rsidRPr="00A21498">
              <w:rPr>
                <w:rFonts w:eastAsia="+mj-ea" w:cs="+mj-cs"/>
                <w:color w:val="000000"/>
                <w:kern w:val="24"/>
              </w:rPr>
              <w:t xml:space="preserve"> </w:t>
            </w:r>
            <w:r>
              <w:rPr>
                <w:rFonts w:eastAsia="+mj-ea" w:cs="+mj-cs"/>
                <w:color w:val="000000"/>
                <w:kern w:val="24"/>
              </w:rPr>
              <w:t xml:space="preserve">which adopted FRS 102 </w:t>
            </w:r>
            <w:r w:rsidR="00294B25">
              <w:rPr>
                <w:rFonts w:eastAsia="+mj-ea" w:cs="+mj-cs"/>
                <w:color w:val="000000"/>
                <w:kern w:val="24"/>
              </w:rPr>
              <w:t xml:space="preserve">were able </w:t>
            </w:r>
            <w:r>
              <w:rPr>
                <w:rFonts w:eastAsia="+mj-ea" w:cs="+mj-cs"/>
                <w:color w:val="000000"/>
                <w:kern w:val="24"/>
              </w:rPr>
              <w:t>to</w:t>
            </w:r>
            <w:r w:rsidRPr="00A21498">
              <w:rPr>
                <w:rFonts w:eastAsia="+mj-ea" w:cs="+mj-cs"/>
                <w:color w:val="000000"/>
                <w:kern w:val="24"/>
              </w:rPr>
              <w:t xml:space="preserve"> understand, interpret</w:t>
            </w:r>
            <w:r>
              <w:rPr>
                <w:rFonts w:eastAsia="+mj-ea" w:cs="+mj-cs"/>
                <w:color w:val="000000"/>
                <w:kern w:val="24"/>
              </w:rPr>
              <w:t xml:space="preserve"> </w:t>
            </w:r>
            <w:r w:rsidRPr="00A21498">
              <w:rPr>
                <w:rFonts w:eastAsia="+mj-ea" w:cs="+mj-cs"/>
                <w:color w:val="000000"/>
                <w:kern w:val="24"/>
              </w:rPr>
              <w:t>and legitimate</w:t>
            </w:r>
            <w:r w:rsidR="003A067C">
              <w:rPr>
                <w:rFonts w:eastAsia="+mj-ea" w:cs="+mj-cs"/>
                <w:color w:val="000000"/>
                <w:kern w:val="24"/>
              </w:rPr>
              <w:t xml:space="preserve"> </w:t>
            </w:r>
            <w:r w:rsidRPr="00A21498">
              <w:rPr>
                <w:rFonts w:eastAsia="+mj-ea" w:cs="+mj-cs"/>
                <w:color w:val="000000"/>
                <w:kern w:val="24"/>
              </w:rPr>
              <w:t xml:space="preserve">(or delegitimate) the changes required. </w:t>
            </w:r>
            <w:r w:rsidR="008053A5">
              <w:rPr>
                <w:rFonts w:eastAsia="+mj-ea" w:cs="+mj-cs"/>
                <w:color w:val="000000"/>
                <w:kern w:val="24"/>
              </w:rPr>
              <w:t xml:space="preserve">The paper </w:t>
            </w:r>
            <w:r w:rsidR="008053A5">
              <w:rPr>
                <w:rFonts w:eastAsia="+mj-ea" w:cs="+mj-cs"/>
                <w:color w:val="000000"/>
                <w:kern w:val="24"/>
              </w:rPr>
              <w:lastRenderedPageBreak/>
              <w:t xml:space="preserve">tracks the development of the SORP and examines how professionals must implement </w:t>
            </w:r>
            <w:r w:rsidR="00294B25">
              <w:rPr>
                <w:rFonts w:eastAsia="+mj-ea" w:cs="+mj-cs"/>
                <w:color w:val="000000"/>
                <w:kern w:val="24"/>
              </w:rPr>
              <w:t>it</w:t>
            </w:r>
            <w:r w:rsidR="008053A5">
              <w:rPr>
                <w:rFonts w:eastAsia="+mj-ea" w:cs="+mj-cs"/>
                <w:color w:val="000000"/>
                <w:kern w:val="24"/>
              </w:rPr>
              <w:t xml:space="preserve">. </w:t>
            </w:r>
            <w:r w:rsidR="003A067C">
              <w:rPr>
                <w:rFonts w:eastAsia="+mj-ea" w:cs="+mj-cs"/>
                <w:color w:val="000000"/>
                <w:kern w:val="24"/>
              </w:rPr>
              <w:t xml:space="preserve">In particular </w:t>
            </w:r>
            <w:r w:rsidR="00294B25">
              <w:rPr>
                <w:rFonts w:eastAsia="+mj-ea" w:cs="+mj-cs"/>
                <w:color w:val="000000"/>
                <w:kern w:val="24"/>
              </w:rPr>
              <w:t>the paper</w:t>
            </w:r>
            <w:r w:rsidR="003A067C">
              <w:rPr>
                <w:rFonts w:eastAsia="+mj-ea" w:cs="+mj-cs"/>
                <w:color w:val="000000"/>
                <w:kern w:val="24"/>
              </w:rPr>
              <w:t xml:space="preserve"> considered whether</w:t>
            </w:r>
            <w:r w:rsidR="008053A5">
              <w:rPr>
                <w:rFonts w:eastAsia="+mj-ea" w:cs="+mj-cs"/>
                <w:color w:val="000000"/>
                <w:kern w:val="24"/>
              </w:rPr>
              <w:t xml:space="preserve"> they consider the changes in the SORP valid or not</w:t>
            </w:r>
            <w:r w:rsidR="00294B25">
              <w:rPr>
                <w:rFonts w:eastAsia="+mj-ea" w:cs="+mj-cs"/>
                <w:color w:val="000000"/>
                <w:kern w:val="24"/>
              </w:rPr>
              <w:t>.</w:t>
            </w:r>
          </w:p>
          <w:p w14:paraId="4A0C0087" w14:textId="497D2152" w:rsidR="008053A5" w:rsidRDefault="008053A5" w:rsidP="001E52EE">
            <w:pPr>
              <w:jc w:val="left"/>
              <w:rPr>
                <w:rFonts w:eastAsia="+mj-ea" w:cs="+mj-cs"/>
                <w:color w:val="000000"/>
                <w:kern w:val="24"/>
              </w:rPr>
            </w:pPr>
          </w:p>
          <w:p w14:paraId="61BB762B" w14:textId="560C7CED" w:rsidR="008053A5" w:rsidRDefault="008053A5" w:rsidP="001E52EE">
            <w:pPr>
              <w:jc w:val="left"/>
              <w:rPr>
                <w:rFonts w:eastAsia="+mj-ea" w:cs="+mj-cs"/>
                <w:color w:val="000000"/>
                <w:kern w:val="24"/>
              </w:rPr>
            </w:pPr>
            <w:r>
              <w:rPr>
                <w:rFonts w:eastAsia="+mj-ea" w:cs="+mj-cs"/>
                <w:color w:val="000000"/>
                <w:kern w:val="24"/>
              </w:rPr>
              <w:t xml:space="preserve">The project based its research </w:t>
            </w:r>
            <w:r w:rsidR="003A067C">
              <w:rPr>
                <w:rFonts w:eastAsia="+mj-ea" w:cs="+mj-cs"/>
                <w:color w:val="000000"/>
                <w:kern w:val="24"/>
              </w:rPr>
              <w:t>on</w:t>
            </w:r>
            <w:r>
              <w:rPr>
                <w:rFonts w:eastAsia="+mj-ea" w:cs="+mj-cs"/>
                <w:color w:val="000000"/>
                <w:kern w:val="24"/>
              </w:rPr>
              <w:t xml:space="preserve"> asking accountants </w:t>
            </w:r>
            <w:r w:rsidR="003A067C">
              <w:rPr>
                <w:rFonts w:eastAsia="+mj-ea" w:cs="+mj-cs"/>
                <w:color w:val="000000"/>
                <w:kern w:val="24"/>
              </w:rPr>
              <w:t>within</w:t>
            </w:r>
            <w:r>
              <w:rPr>
                <w:rFonts w:eastAsia="+mj-ea" w:cs="+mj-cs"/>
                <w:color w:val="000000"/>
                <w:kern w:val="24"/>
              </w:rPr>
              <w:t xml:space="preserve"> large charities in both UK and Republic of Ireland </w:t>
            </w:r>
            <w:r w:rsidR="003A067C">
              <w:rPr>
                <w:rFonts w:eastAsia="+mj-ea" w:cs="+mj-cs"/>
                <w:color w:val="000000"/>
                <w:kern w:val="24"/>
              </w:rPr>
              <w:t>about</w:t>
            </w:r>
            <w:r>
              <w:rPr>
                <w:rFonts w:eastAsia="+mj-ea" w:cs="+mj-cs"/>
                <w:color w:val="000000"/>
                <w:kern w:val="24"/>
              </w:rPr>
              <w:t xml:space="preserve"> </w:t>
            </w:r>
            <w:r w:rsidR="00294B25">
              <w:rPr>
                <w:rFonts w:eastAsia="+mj-ea" w:cs="+mj-cs"/>
                <w:color w:val="000000"/>
                <w:kern w:val="24"/>
              </w:rPr>
              <w:t>t</w:t>
            </w:r>
            <w:r w:rsidR="00A21498">
              <w:rPr>
                <w:rFonts w:eastAsia="+mj-ea" w:cs="+mj-cs"/>
                <w:color w:val="000000"/>
                <w:kern w:val="24"/>
              </w:rPr>
              <w:t xml:space="preserve">he changes which </w:t>
            </w:r>
            <w:r w:rsidR="003A067C">
              <w:rPr>
                <w:rFonts w:eastAsia="+mj-ea" w:cs="+mj-cs"/>
                <w:color w:val="000000"/>
                <w:kern w:val="24"/>
              </w:rPr>
              <w:t xml:space="preserve">were </w:t>
            </w:r>
            <w:r w:rsidR="00A21498">
              <w:rPr>
                <w:rFonts w:eastAsia="+mj-ea" w:cs="+mj-cs"/>
                <w:color w:val="000000"/>
                <w:kern w:val="24"/>
              </w:rPr>
              <w:t>in the new SORP including th</w:t>
            </w:r>
            <w:r w:rsidR="00294B25">
              <w:rPr>
                <w:rFonts w:eastAsia="+mj-ea" w:cs="+mj-cs"/>
                <w:color w:val="000000"/>
                <w:kern w:val="24"/>
              </w:rPr>
              <w:t>ose</w:t>
            </w:r>
            <w:r w:rsidR="00A21498">
              <w:rPr>
                <w:rFonts w:eastAsia="+mj-ea" w:cs="+mj-cs"/>
                <w:color w:val="000000"/>
                <w:kern w:val="24"/>
              </w:rPr>
              <w:t xml:space="preserve"> resulting from the adoption of</w:t>
            </w:r>
            <w:r>
              <w:rPr>
                <w:rFonts w:eastAsia="+mj-ea" w:cs="+mj-cs"/>
                <w:color w:val="000000"/>
                <w:kern w:val="24"/>
              </w:rPr>
              <w:t xml:space="preserve"> FRS 102.</w:t>
            </w:r>
          </w:p>
          <w:p w14:paraId="3722A7D4" w14:textId="77777777" w:rsidR="003A067C" w:rsidRDefault="003A067C" w:rsidP="001E52EE">
            <w:pPr>
              <w:jc w:val="left"/>
              <w:rPr>
                <w:rFonts w:eastAsia="+mj-ea" w:cs="+mj-cs"/>
                <w:color w:val="000000"/>
                <w:kern w:val="24"/>
              </w:rPr>
            </w:pPr>
          </w:p>
          <w:p w14:paraId="60741E4E" w14:textId="64C52C9C" w:rsidR="008053A5" w:rsidRDefault="00A21498" w:rsidP="001E52EE">
            <w:pPr>
              <w:jc w:val="left"/>
              <w:rPr>
                <w:rFonts w:eastAsia="+mj-ea" w:cs="+mj-cs"/>
                <w:color w:val="000000"/>
                <w:kern w:val="24"/>
              </w:rPr>
            </w:pPr>
            <w:r>
              <w:rPr>
                <w:rFonts w:eastAsia="+mj-ea" w:cs="+mj-cs"/>
                <w:color w:val="000000"/>
                <w:kern w:val="24"/>
              </w:rPr>
              <w:t>The paper consider</w:t>
            </w:r>
            <w:r w:rsidR="00294B25">
              <w:rPr>
                <w:rFonts w:eastAsia="+mj-ea" w:cs="+mj-cs"/>
                <w:color w:val="000000"/>
                <w:kern w:val="24"/>
              </w:rPr>
              <w:t>ed</w:t>
            </w:r>
            <w:r>
              <w:rPr>
                <w:rFonts w:eastAsia="+mj-ea" w:cs="+mj-cs"/>
                <w:color w:val="000000"/>
                <w:kern w:val="24"/>
              </w:rPr>
              <w:t xml:space="preserve"> that when changes in accounting are imposed if they are not legitimated (justified) then they will be resisted and an outcome other than that anticipated may occur. </w:t>
            </w:r>
          </w:p>
          <w:p w14:paraId="4001BEC0" w14:textId="77777777" w:rsidR="00A21498" w:rsidRDefault="00A21498" w:rsidP="001E52EE">
            <w:pPr>
              <w:jc w:val="left"/>
              <w:rPr>
                <w:rFonts w:eastAsia="+mj-ea" w:cs="+mj-cs"/>
                <w:color w:val="000000"/>
                <w:kern w:val="24"/>
              </w:rPr>
            </w:pPr>
          </w:p>
          <w:p w14:paraId="6030ECCF" w14:textId="6705E864" w:rsidR="008053A5" w:rsidRDefault="003A067C" w:rsidP="001E52EE">
            <w:pPr>
              <w:jc w:val="left"/>
              <w:rPr>
                <w:rFonts w:eastAsia="+mj-ea" w:cs="+mj-cs"/>
                <w:color w:val="000000"/>
                <w:kern w:val="24"/>
              </w:rPr>
            </w:pPr>
            <w:r>
              <w:rPr>
                <w:rFonts w:eastAsia="+mj-ea" w:cs="+mj-cs"/>
                <w:color w:val="000000"/>
                <w:kern w:val="24"/>
              </w:rPr>
              <w:t>It was noted that s</w:t>
            </w:r>
            <w:r w:rsidR="008053A5">
              <w:rPr>
                <w:rFonts w:eastAsia="+mj-ea" w:cs="+mj-cs"/>
                <w:color w:val="000000"/>
                <w:kern w:val="24"/>
              </w:rPr>
              <w:t>ometimes change can be apparently imposed but nothing happens. Sometime</w:t>
            </w:r>
            <w:r>
              <w:rPr>
                <w:rFonts w:eastAsia="+mj-ea" w:cs="+mj-cs"/>
                <w:color w:val="000000"/>
                <w:kern w:val="24"/>
              </w:rPr>
              <w:t>s</w:t>
            </w:r>
            <w:r w:rsidR="008053A5">
              <w:rPr>
                <w:rFonts w:eastAsia="+mj-ea" w:cs="+mj-cs"/>
                <w:color w:val="000000"/>
                <w:kern w:val="24"/>
              </w:rPr>
              <w:t xml:space="preserve"> a change is introduced as a replacement to what went before but rather than change</w:t>
            </w:r>
            <w:r>
              <w:rPr>
                <w:rFonts w:eastAsia="+mj-ea" w:cs="+mj-cs"/>
                <w:color w:val="000000"/>
                <w:kern w:val="24"/>
              </w:rPr>
              <w:t xml:space="preserve"> the provisions</w:t>
            </w:r>
            <w:r w:rsidR="008053A5">
              <w:rPr>
                <w:rFonts w:eastAsia="+mj-ea" w:cs="+mj-cs"/>
                <w:color w:val="000000"/>
                <w:kern w:val="24"/>
              </w:rPr>
              <w:t xml:space="preserve"> it layers on top of what has gone before.</w:t>
            </w:r>
          </w:p>
          <w:p w14:paraId="1E96932C" w14:textId="77777777" w:rsidR="00243C81" w:rsidRDefault="00243C81" w:rsidP="001E52EE">
            <w:pPr>
              <w:jc w:val="left"/>
              <w:rPr>
                <w:rFonts w:eastAsia="+mj-ea" w:cs="+mj-cs"/>
                <w:color w:val="000000"/>
                <w:kern w:val="24"/>
              </w:rPr>
            </w:pPr>
          </w:p>
          <w:p w14:paraId="5845310A" w14:textId="7D01A9C4" w:rsidR="00243C81" w:rsidRDefault="00243C81" w:rsidP="001E52EE">
            <w:pPr>
              <w:jc w:val="left"/>
              <w:rPr>
                <w:rFonts w:eastAsia="+mj-ea" w:cs="+mj-cs"/>
                <w:color w:val="000000"/>
                <w:kern w:val="24"/>
              </w:rPr>
            </w:pPr>
            <w:r>
              <w:rPr>
                <w:rFonts w:eastAsia="+mj-ea" w:cs="+mj-cs"/>
                <w:color w:val="000000"/>
                <w:kern w:val="24"/>
              </w:rPr>
              <w:t>The paper set out the view that s</w:t>
            </w:r>
            <w:r w:rsidR="008053A5">
              <w:rPr>
                <w:rFonts w:eastAsia="+mj-ea" w:cs="+mj-cs"/>
                <w:color w:val="000000"/>
                <w:kern w:val="24"/>
              </w:rPr>
              <w:t xml:space="preserve">ometimes in charities changes have been perceived as </w:t>
            </w:r>
            <w:r w:rsidR="003A067C">
              <w:rPr>
                <w:rFonts w:eastAsia="+mj-ea" w:cs="+mj-cs"/>
                <w:color w:val="000000"/>
                <w:kern w:val="24"/>
              </w:rPr>
              <w:t xml:space="preserve">being </w:t>
            </w:r>
            <w:r w:rsidR="008053A5">
              <w:rPr>
                <w:rFonts w:eastAsia="+mj-ea" w:cs="+mj-cs"/>
                <w:color w:val="000000"/>
                <w:kern w:val="24"/>
              </w:rPr>
              <w:t xml:space="preserve">led by changes from other sectors (i.e. it is done in the public or private sectors therefore it should be done in charities). </w:t>
            </w:r>
            <w:r>
              <w:rPr>
                <w:rFonts w:eastAsia="+mj-ea" w:cs="+mj-cs"/>
                <w:color w:val="000000"/>
                <w:kern w:val="24"/>
              </w:rPr>
              <w:t>C</w:t>
            </w:r>
            <w:r w:rsidRPr="00243C81">
              <w:rPr>
                <w:rFonts w:eastAsia="+mj-ea" w:cs="+mj-cs"/>
                <w:color w:val="000000"/>
                <w:kern w:val="24"/>
              </w:rPr>
              <w:t>haritable organisations have been asked to operate</w:t>
            </w:r>
            <w:r>
              <w:rPr>
                <w:rFonts w:eastAsia="+mj-ea" w:cs="+mj-cs"/>
                <w:color w:val="000000"/>
                <w:kern w:val="24"/>
              </w:rPr>
              <w:t xml:space="preserve"> </w:t>
            </w:r>
            <w:r w:rsidRPr="00243C81">
              <w:rPr>
                <w:rFonts w:eastAsia="+mj-ea" w:cs="+mj-cs"/>
                <w:color w:val="000000"/>
                <w:kern w:val="24"/>
              </w:rPr>
              <w:t xml:space="preserve">business-like standards. </w:t>
            </w:r>
            <w:r>
              <w:rPr>
                <w:rFonts w:eastAsia="+mj-ea" w:cs="+mj-cs"/>
                <w:color w:val="000000"/>
                <w:kern w:val="24"/>
              </w:rPr>
              <w:t>The paper considers whether this is a</w:t>
            </w:r>
            <w:r w:rsidR="003A067C">
              <w:rPr>
                <w:rFonts w:eastAsia="+mj-ea" w:cs="+mj-cs"/>
                <w:color w:val="000000"/>
                <w:kern w:val="24"/>
              </w:rPr>
              <w:t>ppropriate.</w:t>
            </w:r>
          </w:p>
          <w:p w14:paraId="05C36256" w14:textId="77777777" w:rsidR="00243C81" w:rsidRDefault="00243C81" w:rsidP="001E52EE">
            <w:pPr>
              <w:jc w:val="left"/>
              <w:rPr>
                <w:rFonts w:eastAsia="+mj-ea" w:cs="+mj-cs"/>
                <w:color w:val="000000"/>
                <w:kern w:val="24"/>
              </w:rPr>
            </w:pPr>
          </w:p>
          <w:p w14:paraId="7BB95433" w14:textId="6CB602F9" w:rsidR="008053A5" w:rsidRDefault="00243C81" w:rsidP="001E52EE">
            <w:pPr>
              <w:jc w:val="left"/>
              <w:rPr>
                <w:rFonts w:eastAsia="+mj-ea" w:cs="+mj-cs"/>
                <w:color w:val="000000"/>
                <w:kern w:val="24"/>
              </w:rPr>
            </w:pPr>
            <w:r>
              <w:rPr>
                <w:rFonts w:eastAsia="+mj-ea" w:cs="+mj-cs"/>
                <w:color w:val="000000"/>
                <w:kern w:val="24"/>
              </w:rPr>
              <w:t xml:space="preserve">Charities can legitimate changes and embrace values from the outside world, but it is important </w:t>
            </w:r>
            <w:r w:rsidR="003A067C">
              <w:rPr>
                <w:rFonts w:eastAsia="+mj-ea" w:cs="+mj-cs"/>
                <w:color w:val="000000"/>
                <w:kern w:val="24"/>
              </w:rPr>
              <w:t>that</w:t>
            </w:r>
            <w:r>
              <w:rPr>
                <w:rFonts w:eastAsia="+mj-ea" w:cs="+mj-cs"/>
                <w:color w:val="000000"/>
                <w:kern w:val="24"/>
              </w:rPr>
              <w:t xml:space="preserve"> internal legitimation</w:t>
            </w:r>
            <w:r w:rsidR="003A067C">
              <w:rPr>
                <w:rFonts w:eastAsia="+mj-ea" w:cs="+mj-cs"/>
                <w:color w:val="000000"/>
                <w:kern w:val="24"/>
              </w:rPr>
              <w:t xml:space="preserve"> takes place </w:t>
            </w:r>
            <w:r>
              <w:rPr>
                <w:rFonts w:eastAsia="+mj-ea" w:cs="+mj-cs"/>
                <w:color w:val="000000"/>
                <w:kern w:val="24"/>
              </w:rPr>
              <w:t>for them to see the changes as reasonable.</w:t>
            </w:r>
          </w:p>
          <w:p w14:paraId="0FE0242A" w14:textId="77777777" w:rsidR="008053A5" w:rsidRDefault="008053A5" w:rsidP="001E52EE">
            <w:pPr>
              <w:jc w:val="left"/>
              <w:rPr>
                <w:rFonts w:eastAsia="+mj-ea" w:cs="+mj-cs"/>
                <w:color w:val="000000"/>
                <w:kern w:val="24"/>
              </w:rPr>
            </w:pPr>
          </w:p>
          <w:p w14:paraId="35DE1B43" w14:textId="7CEAD145" w:rsidR="008053A5" w:rsidRDefault="008053A5" w:rsidP="001E52EE">
            <w:pPr>
              <w:jc w:val="left"/>
              <w:rPr>
                <w:rFonts w:eastAsia="+mj-ea" w:cs="+mj-cs"/>
                <w:color w:val="000000"/>
                <w:kern w:val="24"/>
              </w:rPr>
            </w:pPr>
            <w:r>
              <w:rPr>
                <w:rFonts w:eastAsia="+mj-ea" w:cs="+mj-cs"/>
                <w:color w:val="000000"/>
                <w:kern w:val="24"/>
              </w:rPr>
              <w:t xml:space="preserve">There are </w:t>
            </w:r>
            <w:r w:rsidR="00243C81">
              <w:rPr>
                <w:rFonts w:eastAsia="+mj-ea" w:cs="+mj-cs"/>
                <w:color w:val="000000"/>
                <w:kern w:val="24"/>
              </w:rPr>
              <w:t>six</w:t>
            </w:r>
            <w:r>
              <w:rPr>
                <w:rFonts w:eastAsia="+mj-ea" w:cs="+mj-cs"/>
                <w:color w:val="000000"/>
                <w:kern w:val="24"/>
              </w:rPr>
              <w:t xml:space="preserve"> legitimisation strategies by which people legitimate or delegitimate (criticise) change</w:t>
            </w:r>
            <w:r w:rsidR="00243C81">
              <w:rPr>
                <w:rFonts w:eastAsia="+mj-ea" w:cs="+mj-cs"/>
                <w:color w:val="000000"/>
                <w:kern w:val="24"/>
              </w:rPr>
              <w:t>. These include, a</w:t>
            </w:r>
            <w:r>
              <w:rPr>
                <w:rFonts w:eastAsia="+mj-ea" w:cs="+mj-cs"/>
                <w:color w:val="000000"/>
                <w:kern w:val="24"/>
              </w:rPr>
              <w:t>uthorisation, rationalisation, normalisation, pathos, moralisation</w:t>
            </w:r>
            <w:r w:rsidR="00243C81">
              <w:rPr>
                <w:rFonts w:eastAsia="+mj-ea" w:cs="+mj-cs"/>
                <w:color w:val="000000"/>
                <w:kern w:val="24"/>
              </w:rPr>
              <w:t xml:space="preserve"> and</w:t>
            </w:r>
            <w:r>
              <w:rPr>
                <w:rFonts w:eastAsia="+mj-ea" w:cs="+mj-cs"/>
                <w:color w:val="000000"/>
                <w:kern w:val="24"/>
              </w:rPr>
              <w:t xml:space="preserve"> narrativisation</w:t>
            </w:r>
            <w:r w:rsidR="003A067C">
              <w:rPr>
                <w:rFonts w:eastAsia="+mj-ea" w:cs="+mj-cs"/>
                <w:color w:val="000000"/>
                <w:kern w:val="24"/>
              </w:rPr>
              <w:t>.</w:t>
            </w:r>
          </w:p>
          <w:p w14:paraId="24C8BB93" w14:textId="77777777" w:rsidR="008053A5" w:rsidRDefault="008053A5" w:rsidP="001E52EE">
            <w:pPr>
              <w:jc w:val="left"/>
              <w:rPr>
                <w:rFonts w:eastAsia="+mj-ea" w:cs="+mj-cs"/>
                <w:color w:val="000000"/>
                <w:kern w:val="24"/>
              </w:rPr>
            </w:pPr>
          </w:p>
          <w:p w14:paraId="43D0AEE6" w14:textId="0AD0EE3E" w:rsidR="008053A5" w:rsidRDefault="00243C81" w:rsidP="001E52EE">
            <w:pPr>
              <w:jc w:val="left"/>
              <w:rPr>
                <w:rFonts w:eastAsia="+mj-ea" w:cs="+mj-cs"/>
                <w:color w:val="000000"/>
                <w:kern w:val="24"/>
              </w:rPr>
            </w:pPr>
            <w:r>
              <w:rPr>
                <w:rFonts w:eastAsia="+mj-ea" w:cs="+mj-cs"/>
                <w:color w:val="000000"/>
                <w:kern w:val="24"/>
              </w:rPr>
              <w:t xml:space="preserve">The methodology of the study included </w:t>
            </w:r>
            <w:r w:rsidR="008053A5">
              <w:rPr>
                <w:rFonts w:eastAsia="+mj-ea" w:cs="+mj-cs"/>
                <w:color w:val="000000"/>
                <w:kern w:val="24"/>
              </w:rPr>
              <w:t>21 charities</w:t>
            </w:r>
            <w:r w:rsidR="0070620E">
              <w:rPr>
                <w:rFonts w:eastAsia="+mj-ea" w:cs="+mj-cs"/>
                <w:color w:val="000000"/>
                <w:kern w:val="24"/>
              </w:rPr>
              <w:t xml:space="preserve"> which were all large</w:t>
            </w:r>
            <w:r>
              <w:rPr>
                <w:rFonts w:eastAsia="+mj-ea" w:cs="+mj-cs"/>
                <w:color w:val="000000"/>
                <w:kern w:val="24"/>
              </w:rPr>
              <w:t>.</w:t>
            </w:r>
            <w:r w:rsidR="00642338">
              <w:rPr>
                <w:rFonts w:eastAsia="+mj-ea" w:cs="+mj-cs"/>
                <w:color w:val="000000"/>
                <w:kern w:val="24"/>
              </w:rPr>
              <w:t xml:space="preserve">  They were asked a</w:t>
            </w:r>
            <w:r w:rsidR="008053A5">
              <w:rPr>
                <w:rFonts w:eastAsia="+mj-ea" w:cs="+mj-cs"/>
                <w:color w:val="000000"/>
                <w:kern w:val="24"/>
              </w:rPr>
              <w:t>bout changes to the trustees</w:t>
            </w:r>
            <w:r w:rsidR="00642338">
              <w:rPr>
                <w:rFonts w:eastAsia="+mj-ea" w:cs="+mj-cs"/>
                <w:color w:val="000000"/>
                <w:kern w:val="24"/>
              </w:rPr>
              <w:t>’</w:t>
            </w:r>
            <w:r w:rsidR="008053A5">
              <w:rPr>
                <w:rFonts w:eastAsia="+mj-ea" w:cs="+mj-cs"/>
                <w:color w:val="000000"/>
                <w:kern w:val="24"/>
              </w:rPr>
              <w:t xml:space="preserve"> annual report, financial statements and the SORP. </w:t>
            </w:r>
          </w:p>
          <w:p w14:paraId="37D285BF" w14:textId="77777777" w:rsidR="008053A5" w:rsidRDefault="008053A5" w:rsidP="001E52EE">
            <w:pPr>
              <w:jc w:val="left"/>
              <w:rPr>
                <w:rFonts w:eastAsia="+mj-ea" w:cs="+mj-cs"/>
                <w:color w:val="000000"/>
                <w:kern w:val="24"/>
              </w:rPr>
            </w:pPr>
          </w:p>
          <w:p w14:paraId="2261C236" w14:textId="2ABA69B9" w:rsidR="008053A5" w:rsidRDefault="008053A5" w:rsidP="001E52EE">
            <w:pPr>
              <w:jc w:val="left"/>
              <w:rPr>
                <w:rFonts w:eastAsia="+mj-ea" w:cs="+mj-cs"/>
                <w:color w:val="000000"/>
                <w:kern w:val="24"/>
              </w:rPr>
            </w:pPr>
            <w:r>
              <w:rPr>
                <w:rFonts w:eastAsia="+mj-ea" w:cs="+mj-cs"/>
                <w:color w:val="000000"/>
                <w:kern w:val="24"/>
              </w:rPr>
              <w:t>Most interview</w:t>
            </w:r>
            <w:r w:rsidR="0070620E">
              <w:rPr>
                <w:rFonts w:eastAsia="+mj-ea" w:cs="+mj-cs"/>
                <w:color w:val="000000"/>
                <w:kern w:val="24"/>
              </w:rPr>
              <w:t>ee</w:t>
            </w:r>
            <w:r>
              <w:rPr>
                <w:rFonts w:eastAsia="+mj-ea" w:cs="+mj-cs"/>
                <w:color w:val="000000"/>
                <w:kern w:val="24"/>
              </w:rPr>
              <w:t>s legitimated the changes, they justified them and in general were supportive. The SORP is compulsory in the UK but only best practice in Republic of Ireland, nevertheless legitimation did not show a difference across jurisdictions.</w:t>
            </w:r>
          </w:p>
          <w:p w14:paraId="1B645295" w14:textId="77777777" w:rsidR="008053A5" w:rsidRDefault="008053A5" w:rsidP="001E52EE">
            <w:pPr>
              <w:jc w:val="left"/>
              <w:rPr>
                <w:rFonts w:eastAsia="+mj-ea" w:cs="+mj-cs"/>
                <w:color w:val="000000"/>
                <w:kern w:val="24"/>
              </w:rPr>
            </w:pPr>
          </w:p>
          <w:p w14:paraId="72C0E41C" w14:textId="32DB6AEA" w:rsidR="008053A5" w:rsidRDefault="008053A5" w:rsidP="001E52EE">
            <w:pPr>
              <w:jc w:val="left"/>
              <w:rPr>
                <w:rFonts w:eastAsia="+mj-ea" w:cs="+mj-cs"/>
                <w:color w:val="000000"/>
                <w:kern w:val="24"/>
              </w:rPr>
            </w:pPr>
            <w:r>
              <w:rPr>
                <w:rFonts w:eastAsia="+mj-ea" w:cs="+mj-cs"/>
                <w:color w:val="000000"/>
                <w:kern w:val="24"/>
              </w:rPr>
              <w:t>Th</w:t>
            </w:r>
            <w:r w:rsidR="00642338">
              <w:rPr>
                <w:rFonts w:eastAsia="+mj-ea" w:cs="+mj-cs"/>
                <w:color w:val="000000"/>
                <w:kern w:val="24"/>
              </w:rPr>
              <w:t xml:space="preserve">e changes which were </w:t>
            </w:r>
            <w:r>
              <w:rPr>
                <w:rFonts w:eastAsia="+mj-ea" w:cs="+mj-cs"/>
                <w:color w:val="000000"/>
                <w:kern w:val="24"/>
              </w:rPr>
              <w:t>delegitim</w:t>
            </w:r>
            <w:r w:rsidR="0070620E">
              <w:rPr>
                <w:rFonts w:eastAsia="+mj-ea" w:cs="+mj-cs"/>
                <w:color w:val="000000"/>
                <w:kern w:val="24"/>
              </w:rPr>
              <w:t>at</w:t>
            </w:r>
            <w:r>
              <w:rPr>
                <w:rFonts w:eastAsia="+mj-ea" w:cs="+mj-cs"/>
                <w:color w:val="000000"/>
                <w:kern w:val="24"/>
              </w:rPr>
              <w:t xml:space="preserve">ed were </w:t>
            </w:r>
            <w:r w:rsidR="00642338">
              <w:rPr>
                <w:rFonts w:eastAsia="+mj-ea" w:cs="+mj-cs"/>
                <w:color w:val="000000"/>
                <w:kern w:val="24"/>
              </w:rPr>
              <w:t xml:space="preserve">the </w:t>
            </w:r>
            <w:r>
              <w:rPr>
                <w:rFonts w:eastAsia="+mj-ea" w:cs="+mj-cs"/>
                <w:color w:val="000000"/>
                <w:kern w:val="24"/>
              </w:rPr>
              <w:t>changes to the financial statements</w:t>
            </w:r>
            <w:r w:rsidR="00642338">
              <w:rPr>
                <w:rFonts w:eastAsia="+mj-ea" w:cs="+mj-cs"/>
                <w:color w:val="000000"/>
                <w:kern w:val="24"/>
              </w:rPr>
              <w:t xml:space="preserve"> and </w:t>
            </w:r>
            <w:r>
              <w:rPr>
                <w:rFonts w:eastAsia="+mj-ea" w:cs="+mj-cs"/>
                <w:color w:val="000000"/>
                <w:kern w:val="24"/>
              </w:rPr>
              <w:t>income recognition</w:t>
            </w:r>
            <w:r w:rsidR="00642338">
              <w:rPr>
                <w:rFonts w:eastAsia="+mj-ea" w:cs="+mj-cs"/>
                <w:color w:val="000000"/>
                <w:kern w:val="24"/>
              </w:rPr>
              <w:t xml:space="preserve"> arising from the adoption of FRS 102 and</w:t>
            </w:r>
            <w:r>
              <w:rPr>
                <w:rFonts w:eastAsia="+mj-ea" w:cs="+mj-cs"/>
                <w:color w:val="000000"/>
                <w:kern w:val="24"/>
              </w:rPr>
              <w:t xml:space="preserve"> details of CEO salaries etc.  </w:t>
            </w:r>
          </w:p>
          <w:p w14:paraId="6CFBF909" w14:textId="77777777" w:rsidR="008053A5" w:rsidRDefault="008053A5" w:rsidP="001E52EE">
            <w:pPr>
              <w:jc w:val="left"/>
              <w:rPr>
                <w:rFonts w:eastAsia="+mj-ea" w:cs="+mj-cs"/>
                <w:color w:val="000000"/>
                <w:kern w:val="24"/>
              </w:rPr>
            </w:pPr>
          </w:p>
          <w:p w14:paraId="52631D7C" w14:textId="239543E9" w:rsidR="008053A5" w:rsidRDefault="008053A5" w:rsidP="001E52EE">
            <w:pPr>
              <w:jc w:val="left"/>
              <w:rPr>
                <w:rFonts w:eastAsia="+mj-ea" w:cs="+mj-cs"/>
                <w:color w:val="000000"/>
                <w:kern w:val="24"/>
              </w:rPr>
            </w:pPr>
            <w:r>
              <w:rPr>
                <w:rFonts w:eastAsia="+mj-ea" w:cs="+mj-cs"/>
                <w:color w:val="000000"/>
                <w:kern w:val="24"/>
              </w:rPr>
              <w:t>Many more interviewees approved of the annual report changes as th</w:t>
            </w:r>
            <w:r w:rsidR="006E6AF2">
              <w:rPr>
                <w:rFonts w:eastAsia="+mj-ea" w:cs="+mj-cs"/>
                <w:color w:val="000000"/>
                <w:kern w:val="24"/>
              </w:rPr>
              <w:t xml:space="preserve">is </w:t>
            </w:r>
            <w:r>
              <w:rPr>
                <w:rFonts w:eastAsia="+mj-ea" w:cs="+mj-cs"/>
                <w:color w:val="000000"/>
                <w:kern w:val="24"/>
              </w:rPr>
              <w:t xml:space="preserve">resonated with the charities’ ethos. Charities defend their own systems and charity </w:t>
            </w:r>
            <w:r w:rsidR="00642338">
              <w:rPr>
                <w:rFonts w:eastAsia="+mj-ea" w:cs="+mj-cs"/>
                <w:color w:val="000000"/>
                <w:kern w:val="24"/>
              </w:rPr>
              <w:t>finance directors</w:t>
            </w:r>
            <w:r>
              <w:rPr>
                <w:rFonts w:eastAsia="+mj-ea" w:cs="+mj-cs"/>
                <w:color w:val="000000"/>
                <w:kern w:val="24"/>
              </w:rPr>
              <w:t xml:space="preserve"> embrace</w:t>
            </w:r>
            <w:r w:rsidR="0070620E">
              <w:rPr>
                <w:rFonts w:eastAsia="+mj-ea" w:cs="+mj-cs"/>
                <w:color w:val="000000"/>
                <w:kern w:val="24"/>
              </w:rPr>
              <w:t>d</w:t>
            </w:r>
            <w:r>
              <w:rPr>
                <w:rFonts w:eastAsia="+mj-ea" w:cs="+mj-cs"/>
                <w:color w:val="000000"/>
                <w:kern w:val="24"/>
              </w:rPr>
              <w:t xml:space="preserve"> the charity ethos more than the accounting ethos. They are therefore very defensive about what the charity is about and interpret changes according to how they see it fitting with the charity’s own values.</w:t>
            </w:r>
          </w:p>
          <w:p w14:paraId="6DCC3348" w14:textId="63D88917" w:rsidR="00904B29" w:rsidRPr="0037648D" w:rsidDel="0064722C" w:rsidRDefault="00904B29" w:rsidP="001E52EE">
            <w:pPr>
              <w:jc w:val="left"/>
              <w:rPr>
                <w:bCs/>
              </w:rPr>
            </w:pPr>
          </w:p>
        </w:tc>
        <w:tc>
          <w:tcPr>
            <w:tcW w:w="1524" w:type="dxa"/>
            <w:vAlign w:val="center"/>
          </w:tcPr>
          <w:p w14:paraId="6AE3A97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21427CC3"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6B9C1041"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78063A6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3E179C48"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047200B0"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6CD378F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149CC04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500B5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p w14:paraId="4DD83F00" w14:textId="77BB840D" w:rsidR="00904B29" w:rsidRPr="00AC65C7"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904B29" w:rsidRPr="00E7339A" w14:paraId="3EE7C66E" w14:textId="77777777" w:rsidTr="00231BC5">
        <w:trPr>
          <w:trHeight w:val="157"/>
        </w:trPr>
        <w:tc>
          <w:tcPr>
            <w:tcW w:w="885" w:type="dxa"/>
          </w:tcPr>
          <w:p w14:paraId="5A547C33"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c>
          <w:tcPr>
            <w:tcW w:w="7831" w:type="dxa"/>
          </w:tcPr>
          <w:p w14:paraId="762D942E" w14:textId="77777777" w:rsidR="00904B29" w:rsidRDefault="00904B29" w:rsidP="00904B29">
            <w:pPr>
              <w:jc w:val="left"/>
              <w:rPr>
                <w:b/>
              </w:rPr>
            </w:pPr>
          </w:p>
        </w:tc>
        <w:tc>
          <w:tcPr>
            <w:tcW w:w="1524" w:type="dxa"/>
            <w:vAlign w:val="center"/>
          </w:tcPr>
          <w:p w14:paraId="4D9A98E1"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3BED76A" w14:textId="16FA87D6" w:rsidTr="00231BC5">
        <w:trPr>
          <w:trHeight w:val="157"/>
        </w:trPr>
        <w:tc>
          <w:tcPr>
            <w:tcW w:w="885" w:type="dxa"/>
          </w:tcPr>
          <w:p w14:paraId="2C9D4559" w14:textId="09FE74F5" w:rsidR="00904B29" w:rsidDel="003F243B"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p>
        </w:tc>
        <w:tc>
          <w:tcPr>
            <w:tcW w:w="7831" w:type="dxa"/>
            <w:vAlign w:val="center"/>
          </w:tcPr>
          <w:p w14:paraId="287A2932" w14:textId="347D6408" w:rsidR="00904B29" w:rsidRPr="007A6260" w:rsidRDefault="0037648D" w:rsidP="00904B29">
            <w:pPr>
              <w:spacing w:before="100" w:beforeAutospacing="1" w:after="120"/>
              <w:jc w:val="left"/>
              <w:rPr>
                <w:b/>
              </w:rPr>
            </w:pPr>
            <w:r>
              <w:rPr>
                <w:b/>
              </w:rPr>
              <w:t>Next steps</w:t>
            </w:r>
          </w:p>
        </w:tc>
        <w:tc>
          <w:tcPr>
            <w:tcW w:w="1524" w:type="dxa"/>
            <w:vAlign w:val="center"/>
          </w:tcPr>
          <w:p w14:paraId="718B300A"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E526B" w:rsidRPr="00E7339A" w14:paraId="0E180D1D" w14:textId="77777777" w:rsidTr="00BE526B">
        <w:trPr>
          <w:trHeight w:val="157"/>
        </w:trPr>
        <w:tc>
          <w:tcPr>
            <w:tcW w:w="885" w:type="dxa"/>
          </w:tcPr>
          <w:p w14:paraId="57348F1F" w14:textId="77777777" w:rsidR="00BE526B" w:rsidRDefault="00BE526B" w:rsidP="00BE526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lastRenderedPageBreak/>
              <w:t>4.1</w:t>
            </w:r>
          </w:p>
          <w:p w14:paraId="0D7DF1EC" w14:textId="77777777" w:rsidR="00BE526B" w:rsidRPr="002F393E" w:rsidRDefault="00BE526B"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497D1694" w14:textId="51AB7D88" w:rsidR="00BE526B" w:rsidRDefault="00BE526B" w:rsidP="00BE526B">
            <w:pPr>
              <w:jc w:val="left"/>
            </w:pPr>
            <w:r>
              <w:t>The Chair requested that committee member</w:t>
            </w:r>
            <w:r w:rsidR="002B399B">
              <w:t>s</w:t>
            </w:r>
            <w:r>
              <w:t xml:space="preserve"> contact the research presenter with suggestions for the development of the small charities project directly. </w:t>
            </w:r>
          </w:p>
          <w:p w14:paraId="33B6AEC5" w14:textId="77777777" w:rsidR="00BE526B" w:rsidRDefault="00BE526B" w:rsidP="00BE526B">
            <w:pPr>
              <w:jc w:val="left"/>
            </w:pPr>
          </w:p>
        </w:tc>
        <w:tc>
          <w:tcPr>
            <w:tcW w:w="1524" w:type="dxa"/>
            <w:vAlign w:val="center"/>
          </w:tcPr>
          <w:p w14:paraId="025B92B6" w14:textId="77777777" w:rsidR="00BE526B" w:rsidRDefault="00BE526B"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E526B" w:rsidRPr="00E7339A" w14:paraId="28F9DE76" w14:textId="77777777" w:rsidTr="00BE526B">
        <w:trPr>
          <w:trHeight w:val="157"/>
        </w:trPr>
        <w:tc>
          <w:tcPr>
            <w:tcW w:w="885" w:type="dxa"/>
          </w:tcPr>
          <w:p w14:paraId="497DF0C0" w14:textId="2857C301" w:rsidR="00BE526B" w:rsidRDefault="00BE526B"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4.2</w:t>
            </w:r>
          </w:p>
        </w:tc>
        <w:tc>
          <w:tcPr>
            <w:tcW w:w="7831" w:type="dxa"/>
          </w:tcPr>
          <w:p w14:paraId="37E07297" w14:textId="3898CD05" w:rsidR="00BE526B" w:rsidRPr="0037648D" w:rsidRDefault="00BE526B" w:rsidP="00BE526B">
            <w:pPr>
              <w:jc w:val="left"/>
              <w:rPr>
                <w:b/>
                <w:bCs/>
              </w:rPr>
            </w:pPr>
            <w:r>
              <w:rPr>
                <w:b/>
                <w:bCs/>
              </w:rPr>
              <w:t>R</w:t>
            </w:r>
            <w:r w:rsidRPr="0037648D">
              <w:rPr>
                <w:b/>
                <w:bCs/>
              </w:rPr>
              <w:t>eflections on the</w:t>
            </w:r>
            <w:r>
              <w:rPr>
                <w:b/>
                <w:bCs/>
              </w:rPr>
              <w:t xml:space="preserve"> two</w:t>
            </w:r>
            <w:r w:rsidRPr="0037648D">
              <w:rPr>
                <w:b/>
                <w:bCs/>
              </w:rPr>
              <w:t xml:space="preserve"> research projects</w:t>
            </w:r>
          </w:p>
          <w:p w14:paraId="7F89D090" w14:textId="77777777" w:rsidR="00BE526B" w:rsidRDefault="00BE526B" w:rsidP="00BE526B">
            <w:pPr>
              <w:jc w:val="left"/>
              <w:rPr>
                <w:b/>
                <w:bCs/>
              </w:rPr>
            </w:pPr>
          </w:p>
        </w:tc>
        <w:tc>
          <w:tcPr>
            <w:tcW w:w="1524" w:type="dxa"/>
            <w:vAlign w:val="center"/>
          </w:tcPr>
          <w:p w14:paraId="65131AD9" w14:textId="77777777" w:rsidR="00BE526B" w:rsidRDefault="00BE526B"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D3CF8" w:rsidRPr="00E7339A" w14:paraId="014B6E8D" w14:textId="77777777" w:rsidTr="00BE526B">
        <w:trPr>
          <w:trHeight w:val="157"/>
        </w:trPr>
        <w:tc>
          <w:tcPr>
            <w:tcW w:w="885" w:type="dxa"/>
          </w:tcPr>
          <w:p w14:paraId="6A8BEAED" w14:textId="746A1A12" w:rsidR="004D3CF8" w:rsidRPr="0070620E" w:rsidRDefault="004D3CF8"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70620E">
              <w:rPr>
                <w:rFonts w:eastAsiaTheme="minorEastAsia" w:cs="Times New Roman"/>
                <w:bCs/>
                <w:lang w:eastAsia="en-GB"/>
              </w:rPr>
              <w:t>4.3</w:t>
            </w:r>
          </w:p>
        </w:tc>
        <w:tc>
          <w:tcPr>
            <w:tcW w:w="7831" w:type="dxa"/>
          </w:tcPr>
          <w:p w14:paraId="6B176E9F" w14:textId="77777777" w:rsidR="004D3CF8" w:rsidRDefault="004D3CF8" w:rsidP="0070620E">
            <w:pPr>
              <w:contextualSpacing/>
              <w:jc w:val="left"/>
            </w:pPr>
            <w:r>
              <w:t xml:space="preserve">The Chair noted that there was not time for a summary of the conclusions and that this would be sent separately to the committee. In the meantime, the committee’s initial reflections were sought. </w:t>
            </w:r>
          </w:p>
          <w:p w14:paraId="14C06542" w14:textId="7544CA72" w:rsidR="0070620E" w:rsidRDefault="0070620E" w:rsidP="0070620E">
            <w:pPr>
              <w:contextualSpacing/>
              <w:jc w:val="left"/>
              <w:rPr>
                <w:b/>
                <w:bCs/>
              </w:rPr>
            </w:pPr>
          </w:p>
        </w:tc>
        <w:tc>
          <w:tcPr>
            <w:tcW w:w="1524" w:type="dxa"/>
            <w:vAlign w:val="center"/>
          </w:tcPr>
          <w:p w14:paraId="33F962AE" w14:textId="77777777" w:rsidR="004D3CF8" w:rsidRDefault="004D3CF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1784A16C" w14:textId="5C655E71" w:rsidTr="00BE526B">
        <w:trPr>
          <w:trHeight w:val="157"/>
        </w:trPr>
        <w:tc>
          <w:tcPr>
            <w:tcW w:w="885" w:type="dxa"/>
          </w:tcPr>
          <w:p w14:paraId="36871F6C" w14:textId="0DB69F67" w:rsidR="0037648D" w:rsidRPr="00BE526B" w:rsidRDefault="00BE526B"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BE526B">
              <w:rPr>
                <w:rFonts w:eastAsiaTheme="minorEastAsia" w:cs="Times New Roman"/>
                <w:bCs/>
                <w:lang w:eastAsia="en-GB"/>
              </w:rPr>
              <w:t>4.</w:t>
            </w:r>
            <w:r w:rsidR="004D3CF8">
              <w:rPr>
                <w:rFonts w:eastAsiaTheme="minorEastAsia" w:cs="Times New Roman"/>
                <w:bCs/>
                <w:lang w:eastAsia="en-GB"/>
              </w:rPr>
              <w:t>4</w:t>
            </w:r>
          </w:p>
          <w:p w14:paraId="46B82803" w14:textId="095C5720" w:rsidR="0037648D" w:rsidRDefault="0037648D"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7831" w:type="dxa"/>
          </w:tcPr>
          <w:p w14:paraId="0DDFE310" w14:textId="5FFD6E9E" w:rsidR="0037648D" w:rsidRDefault="004D3CF8" w:rsidP="00BE526B">
            <w:pPr>
              <w:contextualSpacing/>
              <w:jc w:val="left"/>
            </w:pPr>
            <w:r>
              <w:t>A</w:t>
            </w:r>
            <w:r w:rsidR="00BE526B">
              <w:t xml:space="preserve"> committee member required clarification on the commentary in the small charities research project </w:t>
            </w:r>
            <w:proofErr w:type="spellStart"/>
            <w:r w:rsidR="00BE526B">
              <w:t>ie</w:t>
            </w:r>
            <w:proofErr w:type="spellEnd"/>
            <w:r w:rsidR="00BE526B">
              <w:t xml:space="preserve"> </w:t>
            </w:r>
            <w:r w:rsidR="0037648D">
              <w:t xml:space="preserve">that </w:t>
            </w:r>
            <w:r w:rsidR="00BE526B">
              <w:t xml:space="preserve">trustees annual report </w:t>
            </w:r>
            <w:r w:rsidR="0037648D">
              <w:t xml:space="preserve">and accounts </w:t>
            </w:r>
            <w:r w:rsidR="00BE526B">
              <w:t xml:space="preserve">are </w:t>
            </w:r>
            <w:r w:rsidR="0037648D">
              <w:t>not viewed very much but</w:t>
            </w:r>
            <w:r w:rsidR="0070620E">
              <w:t xml:space="preserve"> are</w:t>
            </w:r>
            <w:r w:rsidR="0037648D">
              <w:t xml:space="preserve"> still seen as important</w:t>
            </w:r>
            <w:r w:rsidR="006E6AF2">
              <w:t>.</w:t>
            </w:r>
          </w:p>
          <w:p w14:paraId="2C4A3BA7" w14:textId="77777777" w:rsidR="0037648D" w:rsidRDefault="0037648D" w:rsidP="00BE526B">
            <w:pPr>
              <w:pStyle w:val="ListParagraph"/>
              <w:jc w:val="left"/>
            </w:pPr>
          </w:p>
          <w:p w14:paraId="2973BCFC" w14:textId="5C042E06" w:rsidR="0037648D" w:rsidRDefault="00BE526B" w:rsidP="00BE526B">
            <w:pPr>
              <w:jc w:val="left"/>
            </w:pPr>
            <w:r>
              <w:t xml:space="preserve">The committee considered that this reflects the assurance that the public can have </w:t>
            </w:r>
            <w:r w:rsidR="0070620E">
              <w:t>generally from</w:t>
            </w:r>
            <w:r>
              <w:t xml:space="preserve"> a set of accounts ha</w:t>
            </w:r>
            <w:r w:rsidR="0070620E">
              <w:t>ving</w:t>
            </w:r>
            <w:r>
              <w:t xml:space="preserve"> been prepared and audited. For example, t</w:t>
            </w:r>
            <w:r w:rsidR="0037648D">
              <w:t xml:space="preserve">here are expectations of what happens in an audit which is </w:t>
            </w:r>
            <w:r>
              <w:t>maintained</w:t>
            </w:r>
            <w:r w:rsidR="0037648D">
              <w:t xml:space="preserve"> without </w:t>
            </w:r>
            <w:r>
              <w:t xml:space="preserve">the need to examine </w:t>
            </w:r>
            <w:r w:rsidR="0037648D">
              <w:t xml:space="preserve">audit working papers. </w:t>
            </w:r>
          </w:p>
          <w:p w14:paraId="27B87417" w14:textId="77777777" w:rsidR="00BE526B" w:rsidRDefault="00BE526B" w:rsidP="00BE526B">
            <w:pPr>
              <w:jc w:val="left"/>
            </w:pPr>
          </w:p>
          <w:p w14:paraId="2F67667F" w14:textId="01F59CEE" w:rsidR="0037648D" w:rsidRDefault="00BE526B" w:rsidP="00BE526B">
            <w:pPr>
              <w:jc w:val="left"/>
            </w:pPr>
            <w:r>
              <w:t>The committee recognised that in the smal</w:t>
            </w:r>
            <w:r w:rsidR="004D3CF8">
              <w:t>l</w:t>
            </w:r>
            <w:r>
              <w:t xml:space="preserve"> charity sector</w:t>
            </w:r>
            <w:r w:rsidR="004D3CF8">
              <w:t xml:space="preserve"> that the accounts are not used widely but </w:t>
            </w:r>
            <w:r w:rsidR="0070620E">
              <w:t xml:space="preserve">where they are used this is </w:t>
            </w:r>
            <w:r w:rsidR="004D3CF8">
              <w:t>by a narrow range of specific stakeholder</w:t>
            </w:r>
            <w:r w:rsidR="0070620E">
              <w:t>s</w:t>
            </w:r>
            <w:r w:rsidR="004D3CF8">
              <w:t xml:space="preserve"> such as funders</w:t>
            </w:r>
            <w:r w:rsidR="0037648D">
              <w:t xml:space="preserve">, the stakeholders who use </w:t>
            </w:r>
            <w:r w:rsidR="004D3CF8">
              <w:t>them</w:t>
            </w:r>
            <w:r w:rsidR="0037648D">
              <w:t xml:space="preserve"> are important to the charities. </w:t>
            </w:r>
          </w:p>
          <w:p w14:paraId="5EF79015" w14:textId="5A5F6F76" w:rsidR="004D3CF8" w:rsidRDefault="004D3CF8" w:rsidP="00BE526B">
            <w:pPr>
              <w:jc w:val="left"/>
            </w:pPr>
          </w:p>
          <w:p w14:paraId="1A43E90C" w14:textId="6E9B49F3" w:rsidR="004D3CF8" w:rsidRDefault="004D3CF8" w:rsidP="00BE526B">
            <w:pPr>
              <w:jc w:val="left"/>
            </w:pPr>
            <w:r>
              <w:t>The Chair noted that</w:t>
            </w:r>
            <w:r w:rsidR="0070620E">
              <w:t xml:space="preserve"> given </w:t>
            </w:r>
            <w:r>
              <w:t>good trustees annual report</w:t>
            </w:r>
            <w:r w:rsidR="0070620E">
              <w:t>s</w:t>
            </w:r>
            <w:r>
              <w:t xml:space="preserve"> and accounts</w:t>
            </w:r>
            <w:r w:rsidR="0070620E">
              <w:t>,</w:t>
            </w:r>
            <w:r>
              <w:t xml:space="preserve"> what they show and explain can sometimes be misunderstood.</w:t>
            </w:r>
          </w:p>
          <w:p w14:paraId="3593FAF3" w14:textId="090EFEAB" w:rsidR="00400BB6" w:rsidRDefault="00400BB6" w:rsidP="00BE526B">
            <w:pPr>
              <w:pStyle w:val="ListParagraph"/>
              <w:jc w:val="left"/>
            </w:pPr>
          </w:p>
          <w:p w14:paraId="7294B5E5" w14:textId="5670D9D3" w:rsidR="004D3CF8" w:rsidRDefault="004D3CF8" w:rsidP="004D3CF8">
            <w:pPr>
              <w:jc w:val="left"/>
            </w:pPr>
            <w:r>
              <w:t>A committee member questioned</w:t>
            </w:r>
            <w:r w:rsidR="006E6AF2">
              <w:t>,</w:t>
            </w:r>
            <w:r>
              <w:t xml:space="preserve"> as the small charities project did cover </w:t>
            </w:r>
            <w:proofErr w:type="gramStart"/>
            <w:r w:rsidR="006E6AF2">
              <w:t>ground</w:t>
            </w:r>
            <w:proofErr w:type="gramEnd"/>
            <w:r>
              <w:t xml:space="preserve"> which was familiar</w:t>
            </w:r>
            <w:r w:rsidR="006E6AF2">
              <w:t>,</w:t>
            </w:r>
            <w:r>
              <w:t xml:space="preserve"> was there a possibility that the scope could consider new ideas and areas of challenge</w:t>
            </w:r>
            <w:r w:rsidR="00843CFB">
              <w:t>?</w:t>
            </w:r>
            <w:r>
              <w:t xml:space="preserve"> It was noted that this should be referred to the project leaders. </w:t>
            </w:r>
          </w:p>
          <w:p w14:paraId="6A43BBBB" w14:textId="7D2B31D7" w:rsidR="00843CFB" w:rsidRDefault="00843CFB" w:rsidP="004D3CF8">
            <w:pPr>
              <w:jc w:val="left"/>
            </w:pPr>
          </w:p>
          <w:p w14:paraId="1E34FD6B" w14:textId="09AE1B2D" w:rsidR="00843CFB" w:rsidRDefault="00843CFB" w:rsidP="00F54AFA">
            <w:pPr>
              <w:jc w:val="left"/>
            </w:pPr>
            <w:r w:rsidRPr="00F54AFA">
              <w:t xml:space="preserve">A committee member suggested that full accounts may not be the best method for communicating the messages </w:t>
            </w:r>
            <w:r w:rsidR="00F54AFA">
              <w:t xml:space="preserve">for every </w:t>
            </w:r>
            <w:r w:rsidRPr="00F54AFA">
              <w:t xml:space="preserve">charity. </w:t>
            </w:r>
            <w:r w:rsidR="00F54AFA">
              <w:t xml:space="preserve">Consideration may need to be given to the number of small charities that were also companies.  If they were not companies then many </w:t>
            </w:r>
            <w:r w:rsidR="002B399B">
              <w:t>would not have to compile accruals</w:t>
            </w:r>
            <w:r w:rsidR="00F54AFA">
              <w:t xml:space="preserve"> accounts and </w:t>
            </w:r>
            <w:r w:rsidR="002B399B">
              <w:t xml:space="preserve">could </w:t>
            </w:r>
            <w:r w:rsidR="00F54AFA">
              <w:t xml:space="preserve">prepare receipts and payments accounts instead. Many of the </w:t>
            </w:r>
            <w:r w:rsidR="0070620E">
              <w:t>C</w:t>
            </w:r>
            <w:r w:rsidR="00F54AFA">
              <w:t xml:space="preserve">ompanies </w:t>
            </w:r>
            <w:r w:rsidR="0070620E">
              <w:t>A</w:t>
            </w:r>
            <w:r w:rsidR="00F54AFA">
              <w:t>ct</w:t>
            </w:r>
            <w:r w:rsidR="002B399B">
              <w:t>s</w:t>
            </w:r>
            <w:r w:rsidR="00F54AFA">
              <w:t xml:space="preserve"> requirements included disclosures that were useful for companies of a certain size covering issues such as sustainability and </w:t>
            </w:r>
            <w:r w:rsidR="002B399B">
              <w:t>diversity,</w:t>
            </w:r>
            <w:r w:rsidR="00F54AFA">
              <w:t xml:space="preserve"> but it was less clear that this worked for small charities. </w:t>
            </w:r>
          </w:p>
          <w:p w14:paraId="552BD298" w14:textId="77777777" w:rsidR="00843CFB" w:rsidRDefault="00843CFB" w:rsidP="004D3CF8">
            <w:pPr>
              <w:jc w:val="left"/>
            </w:pPr>
          </w:p>
          <w:p w14:paraId="48FE66E0" w14:textId="058B214D" w:rsidR="004D3CF8" w:rsidRDefault="00843CFB" w:rsidP="004D3CF8">
            <w:pPr>
              <w:jc w:val="left"/>
            </w:pPr>
            <w:r>
              <w:t>It was noted that the ‘at a glance’ summary would promote accountability and transparency though it need</w:t>
            </w:r>
            <w:r w:rsidR="006E6AF2">
              <w:t>ed</w:t>
            </w:r>
            <w:r>
              <w:t xml:space="preserve"> to be principles based so each type of charity would be able to produce the facts relevant to its individual circumstances and the charit</w:t>
            </w:r>
            <w:r w:rsidR="0070620E">
              <w:t>y’s</w:t>
            </w:r>
            <w:r>
              <w:t xml:space="preserve"> understanding of their users’ needs. </w:t>
            </w:r>
          </w:p>
          <w:p w14:paraId="72691CB6" w14:textId="457F735E" w:rsidR="00843CFB" w:rsidRDefault="00843CFB" w:rsidP="004D3CF8">
            <w:pPr>
              <w:jc w:val="left"/>
            </w:pPr>
          </w:p>
          <w:p w14:paraId="4579C3BA" w14:textId="39492352" w:rsidR="00843CFB" w:rsidRDefault="00843CFB" w:rsidP="004D3CF8">
            <w:pPr>
              <w:jc w:val="left"/>
            </w:pPr>
            <w:r>
              <w:t xml:space="preserve">The committee noted that it was not just size that was relevant </w:t>
            </w:r>
            <w:r w:rsidR="00983F69">
              <w:t xml:space="preserve">in deciding reporting needs but also to reflect the type of charity and what it does. </w:t>
            </w:r>
          </w:p>
          <w:p w14:paraId="21E3DEBF" w14:textId="57FFC541" w:rsidR="00904B29" w:rsidRPr="003D2F1F" w:rsidRDefault="00904B29" w:rsidP="00983F69">
            <w:pPr>
              <w:pStyle w:val="ListParagraph"/>
              <w:jc w:val="left"/>
            </w:pPr>
          </w:p>
        </w:tc>
        <w:tc>
          <w:tcPr>
            <w:tcW w:w="1524" w:type="dxa"/>
            <w:vAlign w:val="center"/>
          </w:tcPr>
          <w:p w14:paraId="3DE50F31" w14:textId="7906A39D"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3ED34F7" w14:textId="6559EABD" w:rsidTr="00231BC5">
        <w:trPr>
          <w:trHeight w:val="157"/>
        </w:trPr>
        <w:tc>
          <w:tcPr>
            <w:tcW w:w="885" w:type="dxa"/>
          </w:tcPr>
          <w:p w14:paraId="0DFEB5C7" w14:textId="7A2A2309" w:rsidR="00904B29" w:rsidRPr="00031761"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vAlign w:val="center"/>
          </w:tcPr>
          <w:p w14:paraId="7F9059B9" w14:textId="1942DD68" w:rsidR="00904B29" w:rsidRPr="003D2F1F" w:rsidRDefault="00904B29" w:rsidP="00904B29">
            <w:pPr>
              <w:jc w:val="left"/>
            </w:pPr>
          </w:p>
        </w:tc>
        <w:tc>
          <w:tcPr>
            <w:tcW w:w="1524" w:type="dxa"/>
            <w:vAlign w:val="center"/>
          </w:tcPr>
          <w:p w14:paraId="5FCF0484" w14:textId="39E5E853"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83F69" w:rsidRPr="00E7339A" w14:paraId="602294A6" w14:textId="77777777" w:rsidTr="00231BC5">
        <w:trPr>
          <w:trHeight w:val="157"/>
        </w:trPr>
        <w:tc>
          <w:tcPr>
            <w:tcW w:w="885" w:type="dxa"/>
          </w:tcPr>
          <w:p w14:paraId="152CA97F" w14:textId="21256472" w:rsidR="00983F69" w:rsidRDefault="00983F6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w:t>
            </w:r>
          </w:p>
        </w:tc>
        <w:tc>
          <w:tcPr>
            <w:tcW w:w="7831" w:type="dxa"/>
            <w:vAlign w:val="center"/>
          </w:tcPr>
          <w:p w14:paraId="6D6F32D1" w14:textId="31650D40" w:rsidR="00983F69" w:rsidRDefault="00983F69" w:rsidP="006E6AF2">
            <w:pPr>
              <w:spacing w:before="100" w:beforeAutospacing="1" w:after="120"/>
              <w:jc w:val="left"/>
              <w:rPr>
                <w:b/>
              </w:rPr>
            </w:pPr>
            <w:r>
              <w:rPr>
                <w:b/>
              </w:rPr>
              <w:t>AOB</w:t>
            </w:r>
          </w:p>
        </w:tc>
        <w:tc>
          <w:tcPr>
            <w:tcW w:w="1524" w:type="dxa"/>
            <w:vAlign w:val="center"/>
          </w:tcPr>
          <w:p w14:paraId="5DFD7948" w14:textId="77777777" w:rsidR="00983F69" w:rsidRDefault="00983F6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58159C11" w14:textId="2416D239" w:rsidTr="00231BC5">
        <w:trPr>
          <w:trHeight w:val="157"/>
        </w:trPr>
        <w:tc>
          <w:tcPr>
            <w:tcW w:w="885" w:type="dxa"/>
          </w:tcPr>
          <w:p w14:paraId="44E5BFEE" w14:textId="7DBD5473" w:rsidR="00904B29" w:rsidRPr="006E6AF2" w:rsidRDefault="00983F69"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6E6AF2">
              <w:rPr>
                <w:rFonts w:eastAsiaTheme="minorEastAsia" w:cs="Times New Roman"/>
                <w:bCs/>
                <w:lang w:eastAsia="en-GB"/>
              </w:rPr>
              <w:t>5.1</w:t>
            </w:r>
          </w:p>
        </w:tc>
        <w:tc>
          <w:tcPr>
            <w:tcW w:w="7831" w:type="dxa"/>
            <w:vAlign w:val="center"/>
          </w:tcPr>
          <w:p w14:paraId="5DFE8807" w14:textId="23CD5D07" w:rsidR="00400BB6" w:rsidRDefault="00983F69" w:rsidP="00400BB6">
            <w:r>
              <w:t xml:space="preserve">The committee was invited to email CIPFA with any further feedback or reflections. </w:t>
            </w:r>
          </w:p>
          <w:p w14:paraId="1876A8A4" w14:textId="1B305FEA" w:rsidR="00983F69" w:rsidRDefault="00983F69" w:rsidP="00400BB6"/>
          <w:p w14:paraId="3D00EF05" w14:textId="145D61BB" w:rsidR="00400BB6" w:rsidRDefault="00983F69" w:rsidP="00983F69">
            <w:pPr>
              <w:rPr>
                <w:b/>
              </w:rPr>
            </w:pPr>
            <w:r>
              <w:lastRenderedPageBreak/>
              <w:t xml:space="preserve">The Chair will also send out a set of tentative conclusions on the research for comment by the committee in advance of the next research meeting in November. </w:t>
            </w:r>
          </w:p>
        </w:tc>
        <w:tc>
          <w:tcPr>
            <w:tcW w:w="1524" w:type="dxa"/>
            <w:vAlign w:val="center"/>
          </w:tcPr>
          <w:p w14:paraId="67DE5952"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bl>
    <w:p w14:paraId="52F4E0A5" w14:textId="7FDED431" w:rsidR="00CA7C42" w:rsidRPr="003908F7" w:rsidRDefault="00CA7C42" w:rsidP="0040248A">
      <w:pPr>
        <w:spacing w:before="100" w:beforeAutospacing="1" w:after="100" w:afterAutospacing="1"/>
        <w:jc w:val="left"/>
        <w:rPr>
          <w:rFonts w:cs="Times New Roman"/>
        </w:rPr>
      </w:pPr>
    </w:p>
    <w:sectPr w:rsidR="00CA7C42" w:rsidRPr="003908F7"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CDBA9" w14:textId="77777777" w:rsidR="00BB1BF5" w:rsidRDefault="00BB1BF5">
      <w:r>
        <w:separator/>
      </w:r>
    </w:p>
  </w:endnote>
  <w:endnote w:type="continuationSeparator" w:id="0">
    <w:p w14:paraId="51EC5EAA" w14:textId="77777777" w:rsidR="00BB1BF5" w:rsidRDefault="00BB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7E2D" w14:textId="77777777" w:rsidR="001239D1" w:rsidRDefault="001239D1"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1239D1" w:rsidRDefault="001239D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940308"/>
      <w:docPartObj>
        <w:docPartGallery w:val="Page Numbers (Bottom of Page)"/>
        <w:docPartUnique/>
      </w:docPartObj>
    </w:sdtPr>
    <w:sdtEndPr>
      <w:rPr>
        <w:noProof/>
      </w:rPr>
    </w:sdtEndPr>
    <w:sdtContent>
      <w:p w14:paraId="433064FD" w14:textId="07AF987C" w:rsidR="001239D1" w:rsidRDefault="001239D1">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29F1DD2" w14:textId="77777777" w:rsidR="001239D1" w:rsidRDefault="00123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16371"/>
      <w:docPartObj>
        <w:docPartGallery w:val="Page Numbers (Bottom of Page)"/>
        <w:docPartUnique/>
      </w:docPartObj>
    </w:sdtPr>
    <w:sdtEndPr>
      <w:rPr>
        <w:noProof/>
      </w:rPr>
    </w:sdtEndPr>
    <w:sdtContent>
      <w:p w14:paraId="67A91756" w14:textId="424BA16F" w:rsidR="001239D1" w:rsidRDefault="001239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F11D2D" w14:textId="77777777" w:rsidR="001239D1" w:rsidRDefault="0012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80BCB" w14:textId="77777777" w:rsidR="00BB1BF5" w:rsidRDefault="00BB1BF5">
      <w:r>
        <w:separator/>
      </w:r>
    </w:p>
  </w:footnote>
  <w:footnote w:type="continuationSeparator" w:id="0">
    <w:p w14:paraId="4FCA5A58" w14:textId="77777777" w:rsidR="00BB1BF5" w:rsidRDefault="00BB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E608" w14:textId="3AA286F4" w:rsidR="001239D1" w:rsidRDefault="00123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535E" w14:textId="08201CC1" w:rsidR="001239D1" w:rsidRDefault="00123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73C4" w14:textId="4B5FF0B7" w:rsidR="001239D1" w:rsidRPr="009F0F84" w:rsidRDefault="001239D1"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9C5"/>
    <w:multiLevelType w:val="hybridMultilevel"/>
    <w:tmpl w:val="8EFA94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122C"/>
    <w:multiLevelType w:val="hybridMultilevel"/>
    <w:tmpl w:val="E1DAE3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D2282A"/>
    <w:multiLevelType w:val="hybridMultilevel"/>
    <w:tmpl w:val="96522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81FEF"/>
    <w:multiLevelType w:val="hybridMultilevel"/>
    <w:tmpl w:val="8A3822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46239"/>
    <w:multiLevelType w:val="hybridMultilevel"/>
    <w:tmpl w:val="A210C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F4600"/>
    <w:multiLevelType w:val="hybridMultilevel"/>
    <w:tmpl w:val="5D84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C3D52"/>
    <w:multiLevelType w:val="hybridMultilevel"/>
    <w:tmpl w:val="921828CE"/>
    <w:lvl w:ilvl="0" w:tplc="FE524D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E452C0"/>
    <w:multiLevelType w:val="hybridMultilevel"/>
    <w:tmpl w:val="C95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76620"/>
    <w:multiLevelType w:val="hybridMultilevel"/>
    <w:tmpl w:val="CB4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41621"/>
    <w:multiLevelType w:val="hybridMultilevel"/>
    <w:tmpl w:val="79EA7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7A60DD"/>
    <w:multiLevelType w:val="hybridMultilevel"/>
    <w:tmpl w:val="324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1355A"/>
    <w:multiLevelType w:val="hybridMultilevel"/>
    <w:tmpl w:val="E08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56CF2"/>
    <w:multiLevelType w:val="hybridMultilevel"/>
    <w:tmpl w:val="0420A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D16A24"/>
    <w:multiLevelType w:val="hybridMultilevel"/>
    <w:tmpl w:val="680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E6051"/>
    <w:multiLevelType w:val="hybridMultilevel"/>
    <w:tmpl w:val="B08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3"/>
  </w:num>
  <w:num w:numId="13">
    <w:abstractNumId w:val="19"/>
  </w:num>
  <w:num w:numId="14">
    <w:abstractNumId w:val="13"/>
  </w:num>
  <w:num w:numId="15">
    <w:abstractNumId w:val="26"/>
  </w:num>
  <w:num w:numId="16">
    <w:abstractNumId w:val="22"/>
  </w:num>
  <w:num w:numId="17">
    <w:abstractNumId w:val="18"/>
  </w:num>
  <w:num w:numId="18">
    <w:abstractNumId w:val="10"/>
  </w:num>
  <w:num w:numId="19">
    <w:abstractNumId w:val="25"/>
  </w:num>
  <w:num w:numId="20">
    <w:abstractNumId w:val="20"/>
  </w:num>
  <w:num w:numId="21">
    <w:abstractNumId w:val="24"/>
  </w:num>
  <w:num w:numId="22">
    <w:abstractNumId w:val="21"/>
  </w:num>
  <w:num w:numId="23">
    <w:abstractNumId w:val="16"/>
  </w:num>
  <w:num w:numId="24">
    <w:abstractNumId w:val="12"/>
  </w:num>
  <w:num w:numId="25">
    <w:abstractNumId w:val="14"/>
  </w:num>
  <w:num w:numId="26">
    <w:abstractNumId w:val="15"/>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0CF6"/>
    <w:rsid w:val="00001B73"/>
    <w:rsid w:val="00001BEC"/>
    <w:rsid w:val="0000244B"/>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774C"/>
    <w:rsid w:val="000177B4"/>
    <w:rsid w:val="00017DA8"/>
    <w:rsid w:val="00020842"/>
    <w:rsid w:val="00020B1F"/>
    <w:rsid w:val="00021040"/>
    <w:rsid w:val="00021E6D"/>
    <w:rsid w:val="00022145"/>
    <w:rsid w:val="00022530"/>
    <w:rsid w:val="00022658"/>
    <w:rsid w:val="0002323E"/>
    <w:rsid w:val="00023655"/>
    <w:rsid w:val="00024355"/>
    <w:rsid w:val="0002496E"/>
    <w:rsid w:val="000251B7"/>
    <w:rsid w:val="00026070"/>
    <w:rsid w:val="00030BC8"/>
    <w:rsid w:val="00031761"/>
    <w:rsid w:val="00031A13"/>
    <w:rsid w:val="00031B8C"/>
    <w:rsid w:val="00031FAE"/>
    <w:rsid w:val="000327AF"/>
    <w:rsid w:val="00033C72"/>
    <w:rsid w:val="000349CF"/>
    <w:rsid w:val="00034D3E"/>
    <w:rsid w:val="00034D8D"/>
    <w:rsid w:val="00036ECE"/>
    <w:rsid w:val="0004044C"/>
    <w:rsid w:val="00041D7D"/>
    <w:rsid w:val="00042060"/>
    <w:rsid w:val="00043AB0"/>
    <w:rsid w:val="00045227"/>
    <w:rsid w:val="00046040"/>
    <w:rsid w:val="000468CA"/>
    <w:rsid w:val="000471F4"/>
    <w:rsid w:val="00047A03"/>
    <w:rsid w:val="00053760"/>
    <w:rsid w:val="000537B8"/>
    <w:rsid w:val="00055DB8"/>
    <w:rsid w:val="00056709"/>
    <w:rsid w:val="00057386"/>
    <w:rsid w:val="000601B0"/>
    <w:rsid w:val="000619FB"/>
    <w:rsid w:val="00062146"/>
    <w:rsid w:val="00062F71"/>
    <w:rsid w:val="00062FB2"/>
    <w:rsid w:val="000632D7"/>
    <w:rsid w:val="00063BD2"/>
    <w:rsid w:val="00064A12"/>
    <w:rsid w:val="00065662"/>
    <w:rsid w:val="00065B0C"/>
    <w:rsid w:val="00065C4D"/>
    <w:rsid w:val="000662CE"/>
    <w:rsid w:val="000663F3"/>
    <w:rsid w:val="000678D9"/>
    <w:rsid w:val="00067962"/>
    <w:rsid w:val="00067B0D"/>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4F78"/>
    <w:rsid w:val="000856DF"/>
    <w:rsid w:val="00085D6B"/>
    <w:rsid w:val="00086020"/>
    <w:rsid w:val="00086A80"/>
    <w:rsid w:val="00086CD5"/>
    <w:rsid w:val="000879FD"/>
    <w:rsid w:val="00087F1F"/>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3BA"/>
    <w:rsid w:val="000A7BAC"/>
    <w:rsid w:val="000A7CFF"/>
    <w:rsid w:val="000B0957"/>
    <w:rsid w:val="000B2CC4"/>
    <w:rsid w:val="000B333E"/>
    <w:rsid w:val="000B3A61"/>
    <w:rsid w:val="000B48D3"/>
    <w:rsid w:val="000B49DB"/>
    <w:rsid w:val="000B5D2F"/>
    <w:rsid w:val="000B6737"/>
    <w:rsid w:val="000C051D"/>
    <w:rsid w:val="000C1E73"/>
    <w:rsid w:val="000C220D"/>
    <w:rsid w:val="000C4112"/>
    <w:rsid w:val="000C4871"/>
    <w:rsid w:val="000C5A8F"/>
    <w:rsid w:val="000C663B"/>
    <w:rsid w:val="000C749E"/>
    <w:rsid w:val="000C773E"/>
    <w:rsid w:val="000C7BC1"/>
    <w:rsid w:val="000C7C3B"/>
    <w:rsid w:val="000C7DB4"/>
    <w:rsid w:val="000D0E2B"/>
    <w:rsid w:val="000D0F5B"/>
    <w:rsid w:val="000D1063"/>
    <w:rsid w:val="000D3481"/>
    <w:rsid w:val="000D39D3"/>
    <w:rsid w:val="000D4DC7"/>
    <w:rsid w:val="000D4EF1"/>
    <w:rsid w:val="000D554E"/>
    <w:rsid w:val="000D7647"/>
    <w:rsid w:val="000D7D28"/>
    <w:rsid w:val="000D7D76"/>
    <w:rsid w:val="000E1928"/>
    <w:rsid w:val="000E27BC"/>
    <w:rsid w:val="000E2AE0"/>
    <w:rsid w:val="000E2E64"/>
    <w:rsid w:val="000E34F3"/>
    <w:rsid w:val="000E422C"/>
    <w:rsid w:val="000E4872"/>
    <w:rsid w:val="000E6F71"/>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0F22"/>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DF7"/>
    <w:rsid w:val="00117A19"/>
    <w:rsid w:val="00117DC6"/>
    <w:rsid w:val="001200F0"/>
    <w:rsid w:val="00122921"/>
    <w:rsid w:val="0012307F"/>
    <w:rsid w:val="00123457"/>
    <w:rsid w:val="001239D1"/>
    <w:rsid w:val="0012432A"/>
    <w:rsid w:val="001248C6"/>
    <w:rsid w:val="00124D7B"/>
    <w:rsid w:val="00124EE1"/>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08C6"/>
    <w:rsid w:val="00151C98"/>
    <w:rsid w:val="0015242B"/>
    <w:rsid w:val="001528A4"/>
    <w:rsid w:val="00153239"/>
    <w:rsid w:val="00153633"/>
    <w:rsid w:val="001548FC"/>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CAA"/>
    <w:rsid w:val="00176D80"/>
    <w:rsid w:val="00176D9D"/>
    <w:rsid w:val="001812FC"/>
    <w:rsid w:val="00181E92"/>
    <w:rsid w:val="00184E67"/>
    <w:rsid w:val="001850E2"/>
    <w:rsid w:val="0018580A"/>
    <w:rsid w:val="00185EC4"/>
    <w:rsid w:val="00186095"/>
    <w:rsid w:val="0018731E"/>
    <w:rsid w:val="00187CF8"/>
    <w:rsid w:val="00191F8B"/>
    <w:rsid w:val="00197C98"/>
    <w:rsid w:val="001A0247"/>
    <w:rsid w:val="001A228F"/>
    <w:rsid w:val="001A2C43"/>
    <w:rsid w:val="001A2DF8"/>
    <w:rsid w:val="001A2F53"/>
    <w:rsid w:val="001A3454"/>
    <w:rsid w:val="001A38E4"/>
    <w:rsid w:val="001A3977"/>
    <w:rsid w:val="001A6525"/>
    <w:rsid w:val="001A6A52"/>
    <w:rsid w:val="001A7491"/>
    <w:rsid w:val="001A7FC3"/>
    <w:rsid w:val="001B1B5A"/>
    <w:rsid w:val="001B1C54"/>
    <w:rsid w:val="001B1FA7"/>
    <w:rsid w:val="001B2D7C"/>
    <w:rsid w:val="001B413D"/>
    <w:rsid w:val="001B4828"/>
    <w:rsid w:val="001B6656"/>
    <w:rsid w:val="001B7863"/>
    <w:rsid w:val="001B78EC"/>
    <w:rsid w:val="001B7AD2"/>
    <w:rsid w:val="001C058B"/>
    <w:rsid w:val="001C064F"/>
    <w:rsid w:val="001C08B6"/>
    <w:rsid w:val="001C1179"/>
    <w:rsid w:val="001C155C"/>
    <w:rsid w:val="001C17B2"/>
    <w:rsid w:val="001C23A1"/>
    <w:rsid w:val="001C29D4"/>
    <w:rsid w:val="001C2C42"/>
    <w:rsid w:val="001C2EE7"/>
    <w:rsid w:val="001C2FC9"/>
    <w:rsid w:val="001C5EED"/>
    <w:rsid w:val="001C5F60"/>
    <w:rsid w:val="001C6A2F"/>
    <w:rsid w:val="001C77B0"/>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2EE"/>
    <w:rsid w:val="001E57E7"/>
    <w:rsid w:val="001E5D43"/>
    <w:rsid w:val="001E6421"/>
    <w:rsid w:val="001E7F19"/>
    <w:rsid w:val="001F1F3E"/>
    <w:rsid w:val="001F3330"/>
    <w:rsid w:val="001F4CE6"/>
    <w:rsid w:val="001F5999"/>
    <w:rsid w:val="001F6143"/>
    <w:rsid w:val="001F61BC"/>
    <w:rsid w:val="001F7F58"/>
    <w:rsid w:val="002002F5"/>
    <w:rsid w:val="00200A03"/>
    <w:rsid w:val="002012A5"/>
    <w:rsid w:val="00202593"/>
    <w:rsid w:val="002032A0"/>
    <w:rsid w:val="00203438"/>
    <w:rsid w:val="0020550D"/>
    <w:rsid w:val="00205A7F"/>
    <w:rsid w:val="00205BAA"/>
    <w:rsid w:val="00206732"/>
    <w:rsid w:val="00206D51"/>
    <w:rsid w:val="002070E3"/>
    <w:rsid w:val="00211214"/>
    <w:rsid w:val="0021183A"/>
    <w:rsid w:val="00212908"/>
    <w:rsid w:val="00212EEF"/>
    <w:rsid w:val="00213E3A"/>
    <w:rsid w:val="002156E0"/>
    <w:rsid w:val="00215E86"/>
    <w:rsid w:val="00216388"/>
    <w:rsid w:val="002167F6"/>
    <w:rsid w:val="0022049A"/>
    <w:rsid w:val="00220D99"/>
    <w:rsid w:val="00220E56"/>
    <w:rsid w:val="002210D7"/>
    <w:rsid w:val="00221109"/>
    <w:rsid w:val="00221E4C"/>
    <w:rsid w:val="0022250E"/>
    <w:rsid w:val="00222690"/>
    <w:rsid w:val="002234B0"/>
    <w:rsid w:val="002245F7"/>
    <w:rsid w:val="002255C0"/>
    <w:rsid w:val="00226D46"/>
    <w:rsid w:val="002277A9"/>
    <w:rsid w:val="0023079C"/>
    <w:rsid w:val="00230CDA"/>
    <w:rsid w:val="00230EF3"/>
    <w:rsid w:val="00231125"/>
    <w:rsid w:val="00231BC5"/>
    <w:rsid w:val="00231BCC"/>
    <w:rsid w:val="00232A53"/>
    <w:rsid w:val="00232FF3"/>
    <w:rsid w:val="00233228"/>
    <w:rsid w:val="0023382A"/>
    <w:rsid w:val="00233B25"/>
    <w:rsid w:val="002344D1"/>
    <w:rsid w:val="00234F65"/>
    <w:rsid w:val="00236516"/>
    <w:rsid w:val="00236853"/>
    <w:rsid w:val="0023776F"/>
    <w:rsid w:val="00237C01"/>
    <w:rsid w:val="0024056A"/>
    <w:rsid w:val="00240A8B"/>
    <w:rsid w:val="002427E0"/>
    <w:rsid w:val="002429C8"/>
    <w:rsid w:val="00243054"/>
    <w:rsid w:val="00243C71"/>
    <w:rsid w:val="00243C8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6AB"/>
    <w:rsid w:val="0026076C"/>
    <w:rsid w:val="00261959"/>
    <w:rsid w:val="0026455D"/>
    <w:rsid w:val="002645AC"/>
    <w:rsid w:val="00265B29"/>
    <w:rsid w:val="00265BA0"/>
    <w:rsid w:val="00266159"/>
    <w:rsid w:val="00266701"/>
    <w:rsid w:val="002670CA"/>
    <w:rsid w:val="002672C7"/>
    <w:rsid w:val="0026743C"/>
    <w:rsid w:val="002674DB"/>
    <w:rsid w:val="00267814"/>
    <w:rsid w:val="002679A2"/>
    <w:rsid w:val="00270188"/>
    <w:rsid w:val="0027054D"/>
    <w:rsid w:val="00270D4E"/>
    <w:rsid w:val="0027179C"/>
    <w:rsid w:val="00271E4D"/>
    <w:rsid w:val="002726B2"/>
    <w:rsid w:val="00272E32"/>
    <w:rsid w:val="00273B52"/>
    <w:rsid w:val="00274593"/>
    <w:rsid w:val="00275ABF"/>
    <w:rsid w:val="00276401"/>
    <w:rsid w:val="00280026"/>
    <w:rsid w:val="002802A5"/>
    <w:rsid w:val="00280CB8"/>
    <w:rsid w:val="00281F6F"/>
    <w:rsid w:val="002820DD"/>
    <w:rsid w:val="00282EE9"/>
    <w:rsid w:val="002834AE"/>
    <w:rsid w:val="002837A7"/>
    <w:rsid w:val="002840E3"/>
    <w:rsid w:val="00284AE3"/>
    <w:rsid w:val="00284BC9"/>
    <w:rsid w:val="00285D09"/>
    <w:rsid w:val="00285FCE"/>
    <w:rsid w:val="002901CB"/>
    <w:rsid w:val="00290241"/>
    <w:rsid w:val="00290472"/>
    <w:rsid w:val="0029072E"/>
    <w:rsid w:val="00290B50"/>
    <w:rsid w:val="002932CF"/>
    <w:rsid w:val="002935ED"/>
    <w:rsid w:val="00293781"/>
    <w:rsid w:val="00294361"/>
    <w:rsid w:val="0029457D"/>
    <w:rsid w:val="00294B25"/>
    <w:rsid w:val="00296979"/>
    <w:rsid w:val="00297613"/>
    <w:rsid w:val="00297A8B"/>
    <w:rsid w:val="00297DE0"/>
    <w:rsid w:val="002A16F5"/>
    <w:rsid w:val="002A188A"/>
    <w:rsid w:val="002A1BC6"/>
    <w:rsid w:val="002A3405"/>
    <w:rsid w:val="002A39FE"/>
    <w:rsid w:val="002A3F71"/>
    <w:rsid w:val="002A4093"/>
    <w:rsid w:val="002A4BFD"/>
    <w:rsid w:val="002A571A"/>
    <w:rsid w:val="002A7101"/>
    <w:rsid w:val="002A79CD"/>
    <w:rsid w:val="002B0351"/>
    <w:rsid w:val="002B1C0F"/>
    <w:rsid w:val="002B3015"/>
    <w:rsid w:val="002B399B"/>
    <w:rsid w:val="002B3F05"/>
    <w:rsid w:val="002B4B6E"/>
    <w:rsid w:val="002B573E"/>
    <w:rsid w:val="002B67ED"/>
    <w:rsid w:val="002B6876"/>
    <w:rsid w:val="002B73CD"/>
    <w:rsid w:val="002B7E9E"/>
    <w:rsid w:val="002C0349"/>
    <w:rsid w:val="002C29BB"/>
    <w:rsid w:val="002C29D2"/>
    <w:rsid w:val="002C4056"/>
    <w:rsid w:val="002C5307"/>
    <w:rsid w:val="002C53B4"/>
    <w:rsid w:val="002C64C1"/>
    <w:rsid w:val="002C76D7"/>
    <w:rsid w:val="002C78B7"/>
    <w:rsid w:val="002D155B"/>
    <w:rsid w:val="002D1C68"/>
    <w:rsid w:val="002D2039"/>
    <w:rsid w:val="002D2513"/>
    <w:rsid w:val="002D2727"/>
    <w:rsid w:val="002D2F1C"/>
    <w:rsid w:val="002D3698"/>
    <w:rsid w:val="002D4A60"/>
    <w:rsid w:val="002D598A"/>
    <w:rsid w:val="002D5A60"/>
    <w:rsid w:val="002D6233"/>
    <w:rsid w:val="002D6622"/>
    <w:rsid w:val="002D6AF8"/>
    <w:rsid w:val="002D6F81"/>
    <w:rsid w:val="002D7054"/>
    <w:rsid w:val="002D7C55"/>
    <w:rsid w:val="002E07CE"/>
    <w:rsid w:val="002E12AF"/>
    <w:rsid w:val="002E1763"/>
    <w:rsid w:val="002E1EA0"/>
    <w:rsid w:val="002E2E10"/>
    <w:rsid w:val="002E319F"/>
    <w:rsid w:val="002E44FA"/>
    <w:rsid w:val="002E518C"/>
    <w:rsid w:val="002E5311"/>
    <w:rsid w:val="002E6564"/>
    <w:rsid w:val="002E7155"/>
    <w:rsid w:val="002E72B6"/>
    <w:rsid w:val="002F0075"/>
    <w:rsid w:val="002F082D"/>
    <w:rsid w:val="002F1CD8"/>
    <w:rsid w:val="002F20C3"/>
    <w:rsid w:val="002F296C"/>
    <w:rsid w:val="002F2B10"/>
    <w:rsid w:val="002F2E0C"/>
    <w:rsid w:val="002F2E11"/>
    <w:rsid w:val="002F393E"/>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6D09"/>
    <w:rsid w:val="0032702F"/>
    <w:rsid w:val="0033105A"/>
    <w:rsid w:val="00331572"/>
    <w:rsid w:val="003322E0"/>
    <w:rsid w:val="00332FD7"/>
    <w:rsid w:val="003332FD"/>
    <w:rsid w:val="003334A8"/>
    <w:rsid w:val="0033368B"/>
    <w:rsid w:val="00333973"/>
    <w:rsid w:val="00334390"/>
    <w:rsid w:val="003345CF"/>
    <w:rsid w:val="00334A46"/>
    <w:rsid w:val="00336424"/>
    <w:rsid w:val="003373C9"/>
    <w:rsid w:val="0033796F"/>
    <w:rsid w:val="00337CE3"/>
    <w:rsid w:val="00340668"/>
    <w:rsid w:val="00341C88"/>
    <w:rsid w:val="00342436"/>
    <w:rsid w:val="003447B6"/>
    <w:rsid w:val="0034528C"/>
    <w:rsid w:val="00346180"/>
    <w:rsid w:val="00346325"/>
    <w:rsid w:val="003464A9"/>
    <w:rsid w:val="00347152"/>
    <w:rsid w:val="0034786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AD5"/>
    <w:rsid w:val="0037648D"/>
    <w:rsid w:val="003769ED"/>
    <w:rsid w:val="00377075"/>
    <w:rsid w:val="0037728B"/>
    <w:rsid w:val="00377988"/>
    <w:rsid w:val="00380BF6"/>
    <w:rsid w:val="00381C76"/>
    <w:rsid w:val="00382059"/>
    <w:rsid w:val="0038251D"/>
    <w:rsid w:val="0038536C"/>
    <w:rsid w:val="003859C8"/>
    <w:rsid w:val="00385A1B"/>
    <w:rsid w:val="00386854"/>
    <w:rsid w:val="003868BD"/>
    <w:rsid w:val="003871C4"/>
    <w:rsid w:val="003877A4"/>
    <w:rsid w:val="00390792"/>
    <w:rsid w:val="003908F7"/>
    <w:rsid w:val="003916B4"/>
    <w:rsid w:val="0039189E"/>
    <w:rsid w:val="0039193A"/>
    <w:rsid w:val="00392AD3"/>
    <w:rsid w:val="00393966"/>
    <w:rsid w:val="00394DA8"/>
    <w:rsid w:val="00394DCB"/>
    <w:rsid w:val="00394E41"/>
    <w:rsid w:val="00396496"/>
    <w:rsid w:val="0039750B"/>
    <w:rsid w:val="00397E6A"/>
    <w:rsid w:val="00397EC3"/>
    <w:rsid w:val="003A067C"/>
    <w:rsid w:val="003A09A4"/>
    <w:rsid w:val="003A10C9"/>
    <w:rsid w:val="003A1870"/>
    <w:rsid w:val="003A203F"/>
    <w:rsid w:val="003A2211"/>
    <w:rsid w:val="003A326A"/>
    <w:rsid w:val="003A337C"/>
    <w:rsid w:val="003A3A4D"/>
    <w:rsid w:val="003A58D6"/>
    <w:rsid w:val="003A59F0"/>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7417"/>
    <w:rsid w:val="003D7C31"/>
    <w:rsid w:val="003E0A5C"/>
    <w:rsid w:val="003E17DC"/>
    <w:rsid w:val="003E2C24"/>
    <w:rsid w:val="003E31D5"/>
    <w:rsid w:val="003E3F45"/>
    <w:rsid w:val="003E4061"/>
    <w:rsid w:val="003E44E8"/>
    <w:rsid w:val="003E49F2"/>
    <w:rsid w:val="003E504C"/>
    <w:rsid w:val="003E63C0"/>
    <w:rsid w:val="003E6B9D"/>
    <w:rsid w:val="003F083A"/>
    <w:rsid w:val="003F0A8C"/>
    <w:rsid w:val="003F0E72"/>
    <w:rsid w:val="003F1AC9"/>
    <w:rsid w:val="003F243B"/>
    <w:rsid w:val="003F26F8"/>
    <w:rsid w:val="003F340B"/>
    <w:rsid w:val="003F444C"/>
    <w:rsid w:val="003F5603"/>
    <w:rsid w:val="003F5A12"/>
    <w:rsid w:val="003F65A1"/>
    <w:rsid w:val="003F7A7F"/>
    <w:rsid w:val="003F7EB9"/>
    <w:rsid w:val="0040037F"/>
    <w:rsid w:val="00400BB6"/>
    <w:rsid w:val="00401C03"/>
    <w:rsid w:val="00402297"/>
    <w:rsid w:val="0040248A"/>
    <w:rsid w:val="00403ED3"/>
    <w:rsid w:val="00405148"/>
    <w:rsid w:val="00406463"/>
    <w:rsid w:val="00407338"/>
    <w:rsid w:val="004077DE"/>
    <w:rsid w:val="00407EA0"/>
    <w:rsid w:val="00410EE5"/>
    <w:rsid w:val="0041127B"/>
    <w:rsid w:val="004112D2"/>
    <w:rsid w:val="004114CD"/>
    <w:rsid w:val="00411658"/>
    <w:rsid w:val="00413F45"/>
    <w:rsid w:val="004146E6"/>
    <w:rsid w:val="00414C8D"/>
    <w:rsid w:val="00414CC1"/>
    <w:rsid w:val="004153FE"/>
    <w:rsid w:val="00416357"/>
    <w:rsid w:val="004163F7"/>
    <w:rsid w:val="00421667"/>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0EEB"/>
    <w:rsid w:val="0046103A"/>
    <w:rsid w:val="004622B7"/>
    <w:rsid w:val="00462DA1"/>
    <w:rsid w:val="00463499"/>
    <w:rsid w:val="004645AA"/>
    <w:rsid w:val="004652F0"/>
    <w:rsid w:val="00465E5F"/>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A7FC1"/>
    <w:rsid w:val="004B139A"/>
    <w:rsid w:val="004B28A9"/>
    <w:rsid w:val="004B2A28"/>
    <w:rsid w:val="004B385A"/>
    <w:rsid w:val="004B47A3"/>
    <w:rsid w:val="004B6384"/>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C7B10"/>
    <w:rsid w:val="004D0EE6"/>
    <w:rsid w:val="004D1982"/>
    <w:rsid w:val="004D2B54"/>
    <w:rsid w:val="004D2CC6"/>
    <w:rsid w:val="004D397A"/>
    <w:rsid w:val="004D3CF8"/>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4E01"/>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151C"/>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5023"/>
    <w:rsid w:val="00596381"/>
    <w:rsid w:val="00597767"/>
    <w:rsid w:val="00597C57"/>
    <w:rsid w:val="00597E92"/>
    <w:rsid w:val="005A0563"/>
    <w:rsid w:val="005A2427"/>
    <w:rsid w:val="005A25AE"/>
    <w:rsid w:val="005A268D"/>
    <w:rsid w:val="005A2AAD"/>
    <w:rsid w:val="005A413F"/>
    <w:rsid w:val="005A5438"/>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621F"/>
    <w:rsid w:val="005B6EC8"/>
    <w:rsid w:val="005B7269"/>
    <w:rsid w:val="005B79B9"/>
    <w:rsid w:val="005C18C1"/>
    <w:rsid w:val="005C22B0"/>
    <w:rsid w:val="005C2447"/>
    <w:rsid w:val="005C4C15"/>
    <w:rsid w:val="005C5624"/>
    <w:rsid w:val="005C58E9"/>
    <w:rsid w:val="005C60FB"/>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1CD0"/>
    <w:rsid w:val="005F2024"/>
    <w:rsid w:val="005F2A7E"/>
    <w:rsid w:val="005F34FB"/>
    <w:rsid w:val="005F37AE"/>
    <w:rsid w:val="005F4014"/>
    <w:rsid w:val="005F4DE3"/>
    <w:rsid w:val="005F621C"/>
    <w:rsid w:val="005F77F0"/>
    <w:rsid w:val="006003A9"/>
    <w:rsid w:val="00600631"/>
    <w:rsid w:val="00600E29"/>
    <w:rsid w:val="006019CC"/>
    <w:rsid w:val="00602679"/>
    <w:rsid w:val="00602A60"/>
    <w:rsid w:val="00602AEB"/>
    <w:rsid w:val="00602D7B"/>
    <w:rsid w:val="006035D6"/>
    <w:rsid w:val="00604444"/>
    <w:rsid w:val="00604C47"/>
    <w:rsid w:val="00605663"/>
    <w:rsid w:val="00605970"/>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260F"/>
    <w:rsid w:val="00633692"/>
    <w:rsid w:val="00633CD2"/>
    <w:rsid w:val="00635012"/>
    <w:rsid w:val="0063672E"/>
    <w:rsid w:val="00636C6B"/>
    <w:rsid w:val="006411CF"/>
    <w:rsid w:val="00641EB2"/>
    <w:rsid w:val="00642338"/>
    <w:rsid w:val="00643113"/>
    <w:rsid w:val="00644603"/>
    <w:rsid w:val="00645BF0"/>
    <w:rsid w:val="00646805"/>
    <w:rsid w:val="0064722C"/>
    <w:rsid w:val="0065009B"/>
    <w:rsid w:val="00651326"/>
    <w:rsid w:val="006513B9"/>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2E6B"/>
    <w:rsid w:val="00663183"/>
    <w:rsid w:val="00663B8D"/>
    <w:rsid w:val="00664903"/>
    <w:rsid w:val="00664E0F"/>
    <w:rsid w:val="0066604B"/>
    <w:rsid w:val="00666089"/>
    <w:rsid w:val="00666956"/>
    <w:rsid w:val="00670253"/>
    <w:rsid w:val="00671C55"/>
    <w:rsid w:val="00673099"/>
    <w:rsid w:val="00673933"/>
    <w:rsid w:val="00674425"/>
    <w:rsid w:val="00674BB3"/>
    <w:rsid w:val="00676CB3"/>
    <w:rsid w:val="00676D61"/>
    <w:rsid w:val="00677E66"/>
    <w:rsid w:val="00681530"/>
    <w:rsid w:val="00681625"/>
    <w:rsid w:val="00682321"/>
    <w:rsid w:val="00683C79"/>
    <w:rsid w:val="00684425"/>
    <w:rsid w:val="00685994"/>
    <w:rsid w:val="006872A5"/>
    <w:rsid w:val="00687487"/>
    <w:rsid w:val="0068791F"/>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12FC"/>
    <w:rsid w:val="006A1B30"/>
    <w:rsid w:val="006A46C6"/>
    <w:rsid w:val="006A5305"/>
    <w:rsid w:val="006A5F83"/>
    <w:rsid w:val="006A6265"/>
    <w:rsid w:val="006A6690"/>
    <w:rsid w:val="006A68BC"/>
    <w:rsid w:val="006A6F0C"/>
    <w:rsid w:val="006A7984"/>
    <w:rsid w:val="006A7A55"/>
    <w:rsid w:val="006B0305"/>
    <w:rsid w:val="006B0AE2"/>
    <w:rsid w:val="006B14C3"/>
    <w:rsid w:val="006B2338"/>
    <w:rsid w:val="006B32CA"/>
    <w:rsid w:val="006B3363"/>
    <w:rsid w:val="006B40F4"/>
    <w:rsid w:val="006B55D7"/>
    <w:rsid w:val="006B560A"/>
    <w:rsid w:val="006B5D63"/>
    <w:rsid w:val="006B6BE0"/>
    <w:rsid w:val="006B6E18"/>
    <w:rsid w:val="006B7563"/>
    <w:rsid w:val="006C0D88"/>
    <w:rsid w:val="006C12D5"/>
    <w:rsid w:val="006C154C"/>
    <w:rsid w:val="006C27C3"/>
    <w:rsid w:val="006C2C83"/>
    <w:rsid w:val="006C2F8E"/>
    <w:rsid w:val="006C51ED"/>
    <w:rsid w:val="006C5F0C"/>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6AF2"/>
    <w:rsid w:val="006E7F56"/>
    <w:rsid w:val="006F042E"/>
    <w:rsid w:val="006F192C"/>
    <w:rsid w:val="006F2342"/>
    <w:rsid w:val="006F257F"/>
    <w:rsid w:val="006F30D8"/>
    <w:rsid w:val="006F3881"/>
    <w:rsid w:val="006F3F63"/>
    <w:rsid w:val="006F510E"/>
    <w:rsid w:val="006F6262"/>
    <w:rsid w:val="006F718C"/>
    <w:rsid w:val="00701415"/>
    <w:rsid w:val="00701ABB"/>
    <w:rsid w:val="00701BC7"/>
    <w:rsid w:val="00701D98"/>
    <w:rsid w:val="0070249D"/>
    <w:rsid w:val="007024D0"/>
    <w:rsid w:val="00704AE0"/>
    <w:rsid w:val="00705DD8"/>
    <w:rsid w:val="0070620E"/>
    <w:rsid w:val="00706CD6"/>
    <w:rsid w:val="00706DDD"/>
    <w:rsid w:val="007070A0"/>
    <w:rsid w:val="00707633"/>
    <w:rsid w:val="007107E0"/>
    <w:rsid w:val="00710E29"/>
    <w:rsid w:val="007115E4"/>
    <w:rsid w:val="00711755"/>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9EE"/>
    <w:rsid w:val="00724E8E"/>
    <w:rsid w:val="00726B9A"/>
    <w:rsid w:val="00727139"/>
    <w:rsid w:val="00730CB6"/>
    <w:rsid w:val="0073156B"/>
    <w:rsid w:val="007317B5"/>
    <w:rsid w:val="00732CCE"/>
    <w:rsid w:val="00733897"/>
    <w:rsid w:val="0073491E"/>
    <w:rsid w:val="007358B6"/>
    <w:rsid w:val="00735DBA"/>
    <w:rsid w:val="0073679C"/>
    <w:rsid w:val="0073718F"/>
    <w:rsid w:val="007379CE"/>
    <w:rsid w:val="007419CA"/>
    <w:rsid w:val="00743514"/>
    <w:rsid w:val="00743ABE"/>
    <w:rsid w:val="00744A9C"/>
    <w:rsid w:val="00744AB6"/>
    <w:rsid w:val="00745403"/>
    <w:rsid w:val="007454AC"/>
    <w:rsid w:val="0074581B"/>
    <w:rsid w:val="00747F8B"/>
    <w:rsid w:val="0075100A"/>
    <w:rsid w:val="007530EB"/>
    <w:rsid w:val="007533A3"/>
    <w:rsid w:val="0075363B"/>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0134"/>
    <w:rsid w:val="007711B6"/>
    <w:rsid w:val="007727D3"/>
    <w:rsid w:val="007731CE"/>
    <w:rsid w:val="0077374F"/>
    <w:rsid w:val="007739BE"/>
    <w:rsid w:val="00774A8E"/>
    <w:rsid w:val="00774B12"/>
    <w:rsid w:val="00774F16"/>
    <w:rsid w:val="00775EA9"/>
    <w:rsid w:val="00776198"/>
    <w:rsid w:val="00776446"/>
    <w:rsid w:val="007768BA"/>
    <w:rsid w:val="00776E90"/>
    <w:rsid w:val="00777465"/>
    <w:rsid w:val="00777905"/>
    <w:rsid w:val="00777E8D"/>
    <w:rsid w:val="00780755"/>
    <w:rsid w:val="00781DF9"/>
    <w:rsid w:val="00782221"/>
    <w:rsid w:val="00782AE7"/>
    <w:rsid w:val="007832F4"/>
    <w:rsid w:val="00783923"/>
    <w:rsid w:val="00783C99"/>
    <w:rsid w:val="00784B17"/>
    <w:rsid w:val="00785ECE"/>
    <w:rsid w:val="0078649E"/>
    <w:rsid w:val="007867E1"/>
    <w:rsid w:val="00787D31"/>
    <w:rsid w:val="00790862"/>
    <w:rsid w:val="007914CD"/>
    <w:rsid w:val="007942B9"/>
    <w:rsid w:val="00794CAE"/>
    <w:rsid w:val="00795276"/>
    <w:rsid w:val="00796FA8"/>
    <w:rsid w:val="00797564"/>
    <w:rsid w:val="007A060A"/>
    <w:rsid w:val="007A07BD"/>
    <w:rsid w:val="007A0B52"/>
    <w:rsid w:val="007A1196"/>
    <w:rsid w:val="007A2590"/>
    <w:rsid w:val="007A25E6"/>
    <w:rsid w:val="007A2700"/>
    <w:rsid w:val="007A37EA"/>
    <w:rsid w:val="007A3E6E"/>
    <w:rsid w:val="007A430E"/>
    <w:rsid w:val="007A6260"/>
    <w:rsid w:val="007A656D"/>
    <w:rsid w:val="007A6580"/>
    <w:rsid w:val="007A6603"/>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20E8"/>
    <w:rsid w:val="007C23D7"/>
    <w:rsid w:val="007C2BA8"/>
    <w:rsid w:val="007C3041"/>
    <w:rsid w:val="007C3540"/>
    <w:rsid w:val="007C3A9A"/>
    <w:rsid w:val="007C529C"/>
    <w:rsid w:val="007C54C5"/>
    <w:rsid w:val="007C5855"/>
    <w:rsid w:val="007C5FEF"/>
    <w:rsid w:val="007C6A87"/>
    <w:rsid w:val="007D03A4"/>
    <w:rsid w:val="007D0BFC"/>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4892"/>
    <w:rsid w:val="008053A5"/>
    <w:rsid w:val="008053BB"/>
    <w:rsid w:val="008054C3"/>
    <w:rsid w:val="00805FB7"/>
    <w:rsid w:val="00806BB5"/>
    <w:rsid w:val="008079D5"/>
    <w:rsid w:val="00812717"/>
    <w:rsid w:val="00812BBD"/>
    <w:rsid w:val="00814349"/>
    <w:rsid w:val="008144C7"/>
    <w:rsid w:val="00814FBD"/>
    <w:rsid w:val="00815B08"/>
    <w:rsid w:val="00816033"/>
    <w:rsid w:val="00816198"/>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5FA9"/>
    <w:rsid w:val="008364F1"/>
    <w:rsid w:val="00836BA1"/>
    <w:rsid w:val="0083733B"/>
    <w:rsid w:val="00837A8C"/>
    <w:rsid w:val="008403BB"/>
    <w:rsid w:val="00840DBC"/>
    <w:rsid w:val="00841EB2"/>
    <w:rsid w:val="008422C9"/>
    <w:rsid w:val="008431A7"/>
    <w:rsid w:val="00843306"/>
    <w:rsid w:val="0084397E"/>
    <w:rsid w:val="00843CFB"/>
    <w:rsid w:val="0084532D"/>
    <w:rsid w:val="008454AC"/>
    <w:rsid w:val="00846654"/>
    <w:rsid w:val="00846F83"/>
    <w:rsid w:val="00847B31"/>
    <w:rsid w:val="00852317"/>
    <w:rsid w:val="008539E8"/>
    <w:rsid w:val="0085460F"/>
    <w:rsid w:val="00855099"/>
    <w:rsid w:val="00855431"/>
    <w:rsid w:val="00856010"/>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4B39"/>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52BE"/>
    <w:rsid w:val="008870C6"/>
    <w:rsid w:val="00887917"/>
    <w:rsid w:val="00891296"/>
    <w:rsid w:val="00891C37"/>
    <w:rsid w:val="0089289A"/>
    <w:rsid w:val="00893AB4"/>
    <w:rsid w:val="008941EF"/>
    <w:rsid w:val="00894F24"/>
    <w:rsid w:val="00894FE1"/>
    <w:rsid w:val="0089546F"/>
    <w:rsid w:val="00897784"/>
    <w:rsid w:val="008A0AE8"/>
    <w:rsid w:val="008A161A"/>
    <w:rsid w:val="008A468C"/>
    <w:rsid w:val="008A5164"/>
    <w:rsid w:val="008A5189"/>
    <w:rsid w:val="008A6B57"/>
    <w:rsid w:val="008A6FFD"/>
    <w:rsid w:val="008B0256"/>
    <w:rsid w:val="008B2889"/>
    <w:rsid w:val="008B2907"/>
    <w:rsid w:val="008B2A93"/>
    <w:rsid w:val="008B2ADC"/>
    <w:rsid w:val="008B2E92"/>
    <w:rsid w:val="008B34E0"/>
    <w:rsid w:val="008B3CBA"/>
    <w:rsid w:val="008B5B99"/>
    <w:rsid w:val="008B6003"/>
    <w:rsid w:val="008B6425"/>
    <w:rsid w:val="008B6A03"/>
    <w:rsid w:val="008B6CBA"/>
    <w:rsid w:val="008C0F7D"/>
    <w:rsid w:val="008C0FB1"/>
    <w:rsid w:val="008C21C5"/>
    <w:rsid w:val="008C2888"/>
    <w:rsid w:val="008C2B7B"/>
    <w:rsid w:val="008C2CA8"/>
    <w:rsid w:val="008C2E23"/>
    <w:rsid w:val="008C2F24"/>
    <w:rsid w:val="008C30E6"/>
    <w:rsid w:val="008C43DE"/>
    <w:rsid w:val="008C5773"/>
    <w:rsid w:val="008C65F1"/>
    <w:rsid w:val="008C719E"/>
    <w:rsid w:val="008C7577"/>
    <w:rsid w:val="008C76A8"/>
    <w:rsid w:val="008C7DAD"/>
    <w:rsid w:val="008D0D6E"/>
    <w:rsid w:val="008D104C"/>
    <w:rsid w:val="008D23F0"/>
    <w:rsid w:val="008D2BCE"/>
    <w:rsid w:val="008D3306"/>
    <w:rsid w:val="008D491E"/>
    <w:rsid w:val="008D6442"/>
    <w:rsid w:val="008D6556"/>
    <w:rsid w:val="008E019E"/>
    <w:rsid w:val="008E023A"/>
    <w:rsid w:val="008E1143"/>
    <w:rsid w:val="008E12AD"/>
    <w:rsid w:val="008E1B97"/>
    <w:rsid w:val="008E27AC"/>
    <w:rsid w:val="008E27CD"/>
    <w:rsid w:val="008E2947"/>
    <w:rsid w:val="008E3FB5"/>
    <w:rsid w:val="008E4343"/>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363"/>
    <w:rsid w:val="00901810"/>
    <w:rsid w:val="00901B5B"/>
    <w:rsid w:val="00903090"/>
    <w:rsid w:val="00903C16"/>
    <w:rsid w:val="0090473A"/>
    <w:rsid w:val="00904B21"/>
    <w:rsid w:val="00904B29"/>
    <w:rsid w:val="00905243"/>
    <w:rsid w:val="00905B4C"/>
    <w:rsid w:val="0090615E"/>
    <w:rsid w:val="009064E7"/>
    <w:rsid w:val="0090760B"/>
    <w:rsid w:val="00910E82"/>
    <w:rsid w:val="009111DB"/>
    <w:rsid w:val="00911CF7"/>
    <w:rsid w:val="009145F1"/>
    <w:rsid w:val="00916677"/>
    <w:rsid w:val="0091703B"/>
    <w:rsid w:val="009170F5"/>
    <w:rsid w:val="00917165"/>
    <w:rsid w:val="00917C7C"/>
    <w:rsid w:val="00920557"/>
    <w:rsid w:val="00920A9E"/>
    <w:rsid w:val="00920D3C"/>
    <w:rsid w:val="009211A4"/>
    <w:rsid w:val="0092123B"/>
    <w:rsid w:val="0092210B"/>
    <w:rsid w:val="00922797"/>
    <w:rsid w:val="00922F4D"/>
    <w:rsid w:val="00923A81"/>
    <w:rsid w:val="00923A93"/>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3F69"/>
    <w:rsid w:val="009877B2"/>
    <w:rsid w:val="00990828"/>
    <w:rsid w:val="00990942"/>
    <w:rsid w:val="00992E61"/>
    <w:rsid w:val="009933AE"/>
    <w:rsid w:val="009951AB"/>
    <w:rsid w:val="00995CE2"/>
    <w:rsid w:val="00996AA4"/>
    <w:rsid w:val="00996DFA"/>
    <w:rsid w:val="009A0CFC"/>
    <w:rsid w:val="009A1A9F"/>
    <w:rsid w:val="009A38AC"/>
    <w:rsid w:val="009A483E"/>
    <w:rsid w:val="009A501F"/>
    <w:rsid w:val="009A7309"/>
    <w:rsid w:val="009A7D60"/>
    <w:rsid w:val="009B02BB"/>
    <w:rsid w:val="009B3821"/>
    <w:rsid w:val="009B5D0A"/>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E6E"/>
    <w:rsid w:val="009E4A4A"/>
    <w:rsid w:val="009E4BFD"/>
    <w:rsid w:val="009E4F74"/>
    <w:rsid w:val="009E5296"/>
    <w:rsid w:val="009E52B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924"/>
    <w:rsid w:val="00A11B3A"/>
    <w:rsid w:val="00A11D42"/>
    <w:rsid w:val="00A12127"/>
    <w:rsid w:val="00A12682"/>
    <w:rsid w:val="00A1302E"/>
    <w:rsid w:val="00A14356"/>
    <w:rsid w:val="00A14E83"/>
    <w:rsid w:val="00A16289"/>
    <w:rsid w:val="00A16FAC"/>
    <w:rsid w:val="00A20382"/>
    <w:rsid w:val="00A20505"/>
    <w:rsid w:val="00A206B7"/>
    <w:rsid w:val="00A21498"/>
    <w:rsid w:val="00A21E41"/>
    <w:rsid w:val="00A22B36"/>
    <w:rsid w:val="00A241E3"/>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877"/>
    <w:rsid w:val="00A47CED"/>
    <w:rsid w:val="00A47DEF"/>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9C5"/>
    <w:rsid w:val="00A67CB8"/>
    <w:rsid w:val="00A67CE6"/>
    <w:rsid w:val="00A70014"/>
    <w:rsid w:val="00A71ECC"/>
    <w:rsid w:val="00A71F41"/>
    <w:rsid w:val="00A71FFB"/>
    <w:rsid w:val="00A722C2"/>
    <w:rsid w:val="00A72566"/>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CE3"/>
    <w:rsid w:val="00AA6F8B"/>
    <w:rsid w:val="00AA7462"/>
    <w:rsid w:val="00AA7E99"/>
    <w:rsid w:val="00AB0184"/>
    <w:rsid w:val="00AB2040"/>
    <w:rsid w:val="00AB2A8E"/>
    <w:rsid w:val="00AB2C5B"/>
    <w:rsid w:val="00AB2EA4"/>
    <w:rsid w:val="00AB418A"/>
    <w:rsid w:val="00AB4EE1"/>
    <w:rsid w:val="00AB5172"/>
    <w:rsid w:val="00AB57EB"/>
    <w:rsid w:val="00AB6CB5"/>
    <w:rsid w:val="00AB7FE3"/>
    <w:rsid w:val="00AC00BC"/>
    <w:rsid w:val="00AC02C7"/>
    <w:rsid w:val="00AC17FE"/>
    <w:rsid w:val="00AC255D"/>
    <w:rsid w:val="00AC40CF"/>
    <w:rsid w:val="00AC53BF"/>
    <w:rsid w:val="00AC65C7"/>
    <w:rsid w:val="00AC703E"/>
    <w:rsid w:val="00AC731D"/>
    <w:rsid w:val="00AD0B35"/>
    <w:rsid w:val="00AD0EA9"/>
    <w:rsid w:val="00AD359F"/>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3DD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8DE"/>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380"/>
    <w:rsid w:val="00B619C7"/>
    <w:rsid w:val="00B61BCC"/>
    <w:rsid w:val="00B61BFD"/>
    <w:rsid w:val="00B6294E"/>
    <w:rsid w:val="00B629F8"/>
    <w:rsid w:val="00B63A98"/>
    <w:rsid w:val="00B63B3F"/>
    <w:rsid w:val="00B6564E"/>
    <w:rsid w:val="00B66902"/>
    <w:rsid w:val="00B66AA5"/>
    <w:rsid w:val="00B678AF"/>
    <w:rsid w:val="00B7003C"/>
    <w:rsid w:val="00B7004B"/>
    <w:rsid w:val="00B70EAD"/>
    <w:rsid w:val="00B71688"/>
    <w:rsid w:val="00B7188B"/>
    <w:rsid w:val="00B74764"/>
    <w:rsid w:val="00B76327"/>
    <w:rsid w:val="00B767D7"/>
    <w:rsid w:val="00B76D59"/>
    <w:rsid w:val="00B80D29"/>
    <w:rsid w:val="00B8107B"/>
    <w:rsid w:val="00B81491"/>
    <w:rsid w:val="00B8174E"/>
    <w:rsid w:val="00B8191B"/>
    <w:rsid w:val="00B81E1C"/>
    <w:rsid w:val="00B82B89"/>
    <w:rsid w:val="00B82BBA"/>
    <w:rsid w:val="00B82EC4"/>
    <w:rsid w:val="00B83773"/>
    <w:rsid w:val="00B83799"/>
    <w:rsid w:val="00B83F86"/>
    <w:rsid w:val="00B84F0F"/>
    <w:rsid w:val="00B850E9"/>
    <w:rsid w:val="00B86DED"/>
    <w:rsid w:val="00B87D4C"/>
    <w:rsid w:val="00B906BC"/>
    <w:rsid w:val="00B91AFF"/>
    <w:rsid w:val="00B92B9E"/>
    <w:rsid w:val="00B9303D"/>
    <w:rsid w:val="00B948E8"/>
    <w:rsid w:val="00B94AB9"/>
    <w:rsid w:val="00B94B05"/>
    <w:rsid w:val="00B964D3"/>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A7315"/>
    <w:rsid w:val="00BB0F46"/>
    <w:rsid w:val="00BB196D"/>
    <w:rsid w:val="00BB1BF5"/>
    <w:rsid w:val="00BB1CBF"/>
    <w:rsid w:val="00BB321A"/>
    <w:rsid w:val="00BB51F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339"/>
    <w:rsid w:val="00BC64D0"/>
    <w:rsid w:val="00BC7AD8"/>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26B"/>
    <w:rsid w:val="00BE58EA"/>
    <w:rsid w:val="00BE61B4"/>
    <w:rsid w:val="00BE6780"/>
    <w:rsid w:val="00BE704F"/>
    <w:rsid w:val="00BE70EC"/>
    <w:rsid w:val="00BE77D9"/>
    <w:rsid w:val="00BE7889"/>
    <w:rsid w:val="00BE7CEE"/>
    <w:rsid w:val="00BE7F46"/>
    <w:rsid w:val="00BF0290"/>
    <w:rsid w:val="00BF03FB"/>
    <w:rsid w:val="00BF05E7"/>
    <w:rsid w:val="00BF1740"/>
    <w:rsid w:val="00BF2049"/>
    <w:rsid w:val="00BF244F"/>
    <w:rsid w:val="00BF2462"/>
    <w:rsid w:val="00BF3C27"/>
    <w:rsid w:val="00BF440F"/>
    <w:rsid w:val="00BF4893"/>
    <w:rsid w:val="00BF4BB0"/>
    <w:rsid w:val="00BF705D"/>
    <w:rsid w:val="00C006C6"/>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4"/>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5855"/>
    <w:rsid w:val="00C479A1"/>
    <w:rsid w:val="00C503ED"/>
    <w:rsid w:val="00C506AC"/>
    <w:rsid w:val="00C509C6"/>
    <w:rsid w:val="00C52AB9"/>
    <w:rsid w:val="00C52EF9"/>
    <w:rsid w:val="00C53325"/>
    <w:rsid w:val="00C536A2"/>
    <w:rsid w:val="00C53B9D"/>
    <w:rsid w:val="00C53EDB"/>
    <w:rsid w:val="00C543E4"/>
    <w:rsid w:val="00C54772"/>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412E"/>
    <w:rsid w:val="00C85D6C"/>
    <w:rsid w:val="00C865C5"/>
    <w:rsid w:val="00C86616"/>
    <w:rsid w:val="00C86A55"/>
    <w:rsid w:val="00C8700E"/>
    <w:rsid w:val="00C87FAC"/>
    <w:rsid w:val="00C9177D"/>
    <w:rsid w:val="00C9301B"/>
    <w:rsid w:val="00C93ABB"/>
    <w:rsid w:val="00C93E57"/>
    <w:rsid w:val="00C94211"/>
    <w:rsid w:val="00C94BD2"/>
    <w:rsid w:val="00C956E1"/>
    <w:rsid w:val="00C95962"/>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1D9A"/>
    <w:rsid w:val="00CB35EB"/>
    <w:rsid w:val="00CB4E18"/>
    <w:rsid w:val="00CB586C"/>
    <w:rsid w:val="00CB6941"/>
    <w:rsid w:val="00CB6B16"/>
    <w:rsid w:val="00CB6B32"/>
    <w:rsid w:val="00CB6DAB"/>
    <w:rsid w:val="00CB75B2"/>
    <w:rsid w:val="00CB7F7E"/>
    <w:rsid w:val="00CC087D"/>
    <w:rsid w:val="00CC0C87"/>
    <w:rsid w:val="00CC1A3F"/>
    <w:rsid w:val="00CC1D35"/>
    <w:rsid w:val="00CC2A6F"/>
    <w:rsid w:val="00CC3D7B"/>
    <w:rsid w:val="00CC4100"/>
    <w:rsid w:val="00CC4812"/>
    <w:rsid w:val="00CC49B8"/>
    <w:rsid w:val="00CC4E12"/>
    <w:rsid w:val="00CC4E8F"/>
    <w:rsid w:val="00CC7F82"/>
    <w:rsid w:val="00CC7FB1"/>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A61"/>
    <w:rsid w:val="00CF0FBA"/>
    <w:rsid w:val="00CF1E29"/>
    <w:rsid w:val="00CF2135"/>
    <w:rsid w:val="00CF27FF"/>
    <w:rsid w:val="00CF2AC0"/>
    <w:rsid w:val="00CF2FF2"/>
    <w:rsid w:val="00CF3180"/>
    <w:rsid w:val="00CF31DD"/>
    <w:rsid w:val="00CF3959"/>
    <w:rsid w:val="00CF42D7"/>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95E"/>
    <w:rsid w:val="00D06D80"/>
    <w:rsid w:val="00D106CA"/>
    <w:rsid w:val="00D10F00"/>
    <w:rsid w:val="00D10F75"/>
    <w:rsid w:val="00D11364"/>
    <w:rsid w:val="00D11AAC"/>
    <w:rsid w:val="00D11B3E"/>
    <w:rsid w:val="00D11D62"/>
    <w:rsid w:val="00D13FDD"/>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3C6"/>
    <w:rsid w:val="00D847AC"/>
    <w:rsid w:val="00D855B5"/>
    <w:rsid w:val="00D85A22"/>
    <w:rsid w:val="00D85B36"/>
    <w:rsid w:val="00D863CF"/>
    <w:rsid w:val="00D86B17"/>
    <w:rsid w:val="00D87157"/>
    <w:rsid w:val="00D91338"/>
    <w:rsid w:val="00D91C84"/>
    <w:rsid w:val="00D928BC"/>
    <w:rsid w:val="00D9494F"/>
    <w:rsid w:val="00D95013"/>
    <w:rsid w:val="00D95313"/>
    <w:rsid w:val="00D957B1"/>
    <w:rsid w:val="00D95BD3"/>
    <w:rsid w:val="00D96515"/>
    <w:rsid w:val="00D96EDC"/>
    <w:rsid w:val="00D974EC"/>
    <w:rsid w:val="00DA0A1A"/>
    <w:rsid w:val="00DA0BC8"/>
    <w:rsid w:val="00DA148E"/>
    <w:rsid w:val="00DA1A7A"/>
    <w:rsid w:val="00DA1E7D"/>
    <w:rsid w:val="00DA2910"/>
    <w:rsid w:val="00DA3A93"/>
    <w:rsid w:val="00DA3A9C"/>
    <w:rsid w:val="00DA505A"/>
    <w:rsid w:val="00DA59F3"/>
    <w:rsid w:val="00DA62BC"/>
    <w:rsid w:val="00DA6798"/>
    <w:rsid w:val="00DA6C31"/>
    <w:rsid w:val="00DA6D1B"/>
    <w:rsid w:val="00DB0290"/>
    <w:rsid w:val="00DB03C9"/>
    <w:rsid w:val="00DB24F8"/>
    <w:rsid w:val="00DB273C"/>
    <w:rsid w:val="00DB366A"/>
    <w:rsid w:val="00DB3B84"/>
    <w:rsid w:val="00DB3D87"/>
    <w:rsid w:val="00DB5303"/>
    <w:rsid w:val="00DB5520"/>
    <w:rsid w:val="00DB6A85"/>
    <w:rsid w:val="00DB7663"/>
    <w:rsid w:val="00DB7CB6"/>
    <w:rsid w:val="00DC1B35"/>
    <w:rsid w:val="00DC29B7"/>
    <w:rsid w:val="00DC3900"/>
    <w:rsid w:val="00DC41AC"/>
    <w:rsid w:val="00DC45E2"/>
    <w:rsid w:val="00DC47F1"/>
    <w:rsid w:val="00DC54D5"/>
    <w:rsid w:val="00DD00F8"/>
    <w:rsid w:val="00DD0577"/>
    <w:rsid w:val="00DD06E3"/>
    <w:rsid w:val="00DD22D9"/>
    <w:rsid w:val="00DD2A95"/>
    <w:rsid w:val="00DD2D5F"/>
    <w:rsid w:val="00DD6623"/>
    <w:rsid w:val="00DD6FEE"/>
    <w:rsid w:val="00DD776F"/>
    <w:rsid w:val="00DD7F06"/>
    <w:rsid w:val="00DE00BC"/>
    <w:rsid w:val="00DE04FC"/>
    <w:rsid w:val="00DE0BF2"/>
    <w:rsid w:val="00DE2038"/>
    <w:rsid w:val="00DE2650"/>
    <w:rsid w:val="00DE2DE4"/>
    <w:rsid w:val="00DE522D"/>
    <w:rsid w:val="00DE54CD"/>
    <w:rsid w:val="00DE5C9F"/>
    <w:rsid w:val="00DE68FA"/>
    <w:rsid w:val="00DE6DDE"/>
    <w:rsid w:val="00DE72CA"/>
    <w:rsid w:val="00DE7677"/>
    <w:rsid w:val="00DE7FCA"/>
    <w:rsid w:val="00DF08E3"/>
    <w:rsid w:val="00DF19BC"/>
    <w:rsid w:val="00DF3016"/>
    <w:rsid w:val="00DF3712"/>
    <w:rsid w:val="00DF48AC"/>
    <w:rsid w:val="00DF5C32"/>
    <w:rsid w:val="00DF6BD4"/>
    <w:rsid w:val="00DF706F"/>
    <w:rsid w:val="00E00A8A"/>
    <w:rsid w:val="00E02F0F"/>
    <w:rsid w:val="00E03A61"/>
    <w:rsid w:val="00E03DF4"/>
    <w:rsid w:val="00E03FC9"/>
    <w:rsid w:val="00E0442C"/>
    <w:rsid w:val="00E04845"/>
    <w:rsid w:val="00E04ED4"/>
    <w:rsid w:val="00E05C83"/>
    <w:rsid w:val="00E07413"/>
    <w:rsid w:val="00E104A0"/>
    <w:rsid w:val="00E12153"/>
    <w:rsid w:val="00E1275D"/>
    <w:rsid w:val="00E13D6A"/>
    <w:rsid w:val="00E14322"/>
    <w:rsid w:val="00E14BA5"/>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3CA"/>
    <w:rsid w:val="00E2750A"/>
    <w:rsid w:val="00E3038B"/>
    <w:rsid w:val="00E31B10"/>
    <w:rsid w:val="00E31D05"/>
    <w:rsid w:val="00E31D4F"/>
    <w:rsid w:val="00E32476"/>
    <w:rsid w:val="00E33DD4"/>
    <w:rsid w:val="00E33E5A"/>
    <w:rsid w:val="00E34490"/>
    <w:rsid w:val="00E34D32"/>
    <w:rsid w:val="00E352FE"/>
    <w:rsid w:val="00E353D9"/>
    <w:rsid w:val="00E35DF4"/>
    <w:rsid w:val="00E36668"/>
    <w:rsid w:val="00E400A3"/>
    <w:rsid w:val="00E40E5D"/>
    <w:rsid w:val="00E41582"/>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DAB"/>
    <w:rsid w:val="00E553A9"/>
    <w:rsid w:val="00E55482"/>
    <w:rsid w:val="00E558E4"/>
    <w:rsid w:val="00E56C0E"/>
    <w:rsid w:val="00E57C23"/>
    <w:rsid w:val="00E60648"/>
    <w:rsid w:val="00E609E9"/>
    <w:rsid w:val="00E6131B"/>
    <w:rsid w:val="00E616D3"/>
    <w:rsid w:val="00E61DEA"/>
    <w:rsid w:val="00E630E9"/>
    <w:rsid w:val="00E63A0C"/>
    <w:rsid w:val="00E64764"/>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54E4"/>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977D8"/>
    <w:rsid w:val="00EA06A9"/>
    <w:rsid w:val="00EA0A36"/>
    <w:rsid w:val="00EA1A1A"/>
    <w:rsid w:val="00EA25D2"/>
    <w:rsid w:val="00EA360D"/>
    <w:rsid w:val="00EA37F5"/>
    <w:rsid w:val="00EA3A2C"/>
    <w:rsid w:val="00EA3E03"/>
    <w:rsid w:val="00EA4349"/>
    <w:rsid w:val="00EA618F"/>
    <w:rsid w:val="00EA67BC"/>
    <w:rsid w:val="00EA6AEA"/>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4DD5"/>
    <w:rsid w:val="00EC7B3D"/>
    <w:rsid w:val="00ED1661"/>
    <w:rsid w:val="00ED2EB4"/>
    <w:rsid w:val="00ED45B0"/>
    <w:rsid w:val="00ED4A63"/>
    <w:rsid w:val="00ED7E69"/>
    <w:rsid w:val="00EE0207"/>
    <w:rsid w:val="00EE05F2"/>
    <w:rsid w:val="00EE0E4B"/>
    <w:rsid w:val="00EE0E66"/>
    <w:rsid w:val="00EE13D4"/>
    <w:rsid w:val="00EE2BAF"/>
    <w:rsid w:val="00EE2BC4"/>
    <w:rsid w:val="00EE3EA0"/>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A9B"/>
    <w:rsid w:val="00EF6E2A"/>
    <w:rsid w:val="00EF74B2"/>
    <w:rsid w:val="00EF7D09"/>
    <w:rsid w:val="00F033C8"/>
    <w:rsid w:val="00F03883"/>
    <w:rsid w:val="00F038E0"/>
    <w:rsid w:val="00F0466D"/>
    <w:rsid w:val="00F04686"/>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4CA4"/>
    <w:rsid w:val="00F3691B"/>
    <w:rsid w:val="00F36A71"/>
    <w:rsid w:val="00F4063D"/>
    <w:rsid w:val="00F40A1A"/>
    <w:rsid w:val="00F40CF0"/>
    <w:rsid w:val="00F41649"/>
    <w:rsid w:val="00F41AB5"/>
    <w:rsid w:val="00F427C3"/>
    <w:rsid w:val="00F43526"/>
    <w:rsid w:val="00F437FA"/>
    <w:rsid w:val="00F44285"/>
    <w:rsid w:val="00F45E7E"/>
    <w:rsid w:val="00F46219"/>
    <w:rsid w:val="00F462B5"/>
    <w:rsid w:val="00F47BE1"/>
    <w:rsid w:val="00F51044"/>
    <w:rsid w:val="00F52500"/>
    <w:rsid w:val="00F52A5D"/>
    <w:rsid w:val="00F532AB"/>
    <w:rsid w:val="00F532C3"/>
    <w:rsid w:val="00F54AFA"/>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135B"/>
    <w:rsid w:val="00F714E9"/>
    <w:rsid w:val="00F726DF"/>
    <w:rsid w:val="00F73E18"/>
    <w:rsid w:val="00F74C7B"/>
    <w:rsid w:val="00F75F7E"/>
    <w:rsid w:val="00F77339"/>
    <w:rsid w:val="00F77C2A"/>
    <w:rsid w:val="00F77DB6"/>
    <w:rsid w:val="00F801E9"/>
    <w:rsid w:val="00F80740"/>
    <w:rsid w:val="00F80974"/>
    <w:rsid w:val="00F8303B"/>
    <w:rsid w:val="00F83CDC"/>
    <w:rsid w:val="00F851CB"/>
    <w:rsid w:val="00F8674E"/>
    <w:rsid w:val="00F86950"/>
    <w:rsid w:val="00F87710"/>
    <w:rsid w:val="00F903DB"/>
    <w:rsid w:val="00F90D8E"/>
    <w:rsid w:val="00F9183A"/>
    <w:rsid w:val="00F91B8C"/>
    <w:rsid w:val="00F9233B"/>
    <w:rsid w:val="00F9252D"/>
    <w:rsid w:val="00F945AB"/>
    <w:rsid w:val="00F94B0E"/>
    <w:rsid w:val="00F9516D"/>
    <w:rsid w:val="00F95577"/>
    <w:rsid w:val="00F95793"/>
    <w:rsid w:val="00F95EE1"/>
    <w:rsid w:val="00F966B4"/>
    <w:rsid w:val="00F967F9"/>
    <w:rsid w:val="00F97BD8"/>
    <w:rsid w:val="00FA0130"/>
    <w:rsid w:val="00FA0373"/>
    <w:rsid w:val="00FA0A6C"/>
    <w:rsid w:val="00FA13AE"/>
    <w:rsid w:val="00FA196C"/>
    <w:rsid w:val="00FA3652"/>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3D73"/>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81726">
      <w:bodyDiv w:val="1"/>
      <w:marLeft w:val="0"/>
      <w:marRight w:val="0"/>
      <w:marTop w:val="0"/>
      <w:marBottom w:val="0"/>
      <w:divBdr>
        <w:top w:val="none" w:sz="0" w:space="0" w:color="auto"/>
        <w:left w:val="none" w:sz="0" w:space="0" w:color="auto"/>
        <w:bottom w:val="none" w:sz="0" w:space="0" w:color="auto"/>
        <w:right w:val="none" w:sz="0" w:space="0" w:color="auto"/>
      </w:divBdr>
    </w:div>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09386639">
      <w:bodyDiv w:val="1"/>
      <w:marLeft w:val="0"/>
      <w:marRight w:val="0"/>
      <w:marTop w:val="0"/>
      <w:marBottom w:val="0"/>
      <w:divBdr>
        <w:top w:val="none" w:sz="0" w:space="0" w:color="auto"/>
        <w:left w:val="none" w:sz="0" w:space="0" w:color="auto"/>
        <w:bottom w:val="none" w:sz="0" w:space="0" w:color="auto"/>
        <w:right w:val="none" w:sz="0" w:space="0" w:color="auto"/>
      </w:divBdr>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25114412">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671">
      <w:bodyDiv w:val="1"/>
      <w:marLeft w:val="0"/>
      <w:marRight w:val="0"/>
      <w:marTop w:val="0"/>
      <w:marBottom w:val="0"/>
      <w:divBdr>
        <w:top w:val="none" w:sz="0" w:space="0" w:color="auto"/>
        <w:left w:val="none" w:sz="0" w:space="0" w:color="auto"/>
        <w:bottom w:val="none" w:sz="0" w:space="0" w:color="auto"/>
        <w:right w:val="none" w:sz="0" w:space="0" w:color="auto"/>
      </w:divBdr>
      <w:divsChild>
        <w:div w:id="17436352">
          <w:marLeft w:val="720"/>
          <w:marRight w:val="0"/>
          <w:marTop w:val="0"/>
          <w:marBottom w:val="0"/>
          <w:divBdr>
            <w:top w:val="none" w:sz="0" w:space="0" w:color="auto"/>
            <w:left w:val="none" w:sz="0" w:space="0" w:color="auto"/>
            <w:bottom w:val="none" w:sz="0" w:space="0" w:color="auto"/>
            <w:right w:val="none" w:sz="0" w:space="0" w:color="auto"/>
          </w:divBdr>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 w:id="2099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CA18-65E9-4484-8A3D-9E298C79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17201</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2020-10-24T08:41:00Z</cp:lastPrinted>
  <dcterms:created xsi:type="dcterms:W3CDTF">2021-03-19T13:54:00Z</dcterms:created>
  <dcterms:modified xsi:type="dcterms:W3CDTF">2021-03-19T13:54:00Z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