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5F3C" w14:textId="0EA61FF4" w:rsidR="009D2CDF" w:rsidRPr="001E772B" w:rsidRDefault="00ED284B" w:rsidP="001E772B">
      <w:pPr>
        <w:tabs>
          <w:tab w:val="right" w:pos="9000"/>
        </w:tabs>
        <w:rPr>
          <w:rFonts w:asciiTheme="minorHAnsi" w:hAnsiTheme="minorHAnsi"/>
          <w:b/>
          <w:bCs/>
        </w:rPr>
      </w:pPr>
      <w:r w:rsidRPr="00ED284B">
        <w:rPr>
          <w:rStyle w:val="Style24pt"/>
        </w:rPr>
        <w:t>M</w:t>
      </w:r>
      <w:r w:rsidR="00FC6BAF" w:rsidRPr="00ED284B">
        <w:rPr>
          <w:rStyle w:val="Style24pt"/>
        </w:rPr>
        <w:t>inutes</w:t>
      </w:r>
      <w:r w:rsidR="00E2228B">
        <w:rPr>
          <w:rFonts w:ascii="DIN-Regular" w:hAnsi="DIN-Regular"/>
          <w:sz w:val="48"/>
        </w:rPr>
        <w:tab/>
      </w:r>
    </w:p>
    <w:tbl>
      <w:tblPr>
        <w:tblW w:w="9214" w:type="dxa"/>
        <w:tblCellMar>
          <w:top w:w="57" w:type="dxa"/>
          <w:bottom w:w="57" w:type="dxa"/>
        </w:tblCellMar>
        <w:tblLook w:val="04A0" w:firstRow="1" w:lastRow="0" w:firstColumn="1" w:lastColumn="0" w:noHBand="0" w:noVBand="1"/>
      </w:tblPr>
      <w:tblGrid>
        <w:gridCol w:w="2268"/>
        <w:gridCol w:w="6946"/>
      </w:tblGrid>
      <w:tr w:rsidR="001431DA" w14:paraId="300151C3" w14:textId="77777777" w:rsidTr="008D38BF">
        <w:tc>
          <w:tcPr>
            <w:tcW w:w="2268" w:type="dxa"/>
            <w:shd w:val="clear" w:color="auto" w:fill="auto"/>
            <w:vAlign w:val="center"/>
          </w:tcPr>
          <w:p w14:paraId="601B6593" w14:textId="77777777" w:rsidR="001431DA" w:rsidRPr="008D38BF" w:rsidRDefault="001431DA" w:rsidP="00A17AF9">
            <w:pPr>
              <w:pStyle w:val="NoSpacing"/>
              <w:rPr>
                <w:b/>
                <w:bCs/>
              </w:rPr>
            </w:pPr>
            <w:r w:rsidRPr="008D38BF">
              <w:rPr>
                <w:b/>
                <w:bCs/>
              </w:rPr>
              <w:t>Board</w:t>
            </w:r>
          </w:p>
        </w:tc>
        <w:tc>
          <w:tcPr>
            <w:tcW w:w="6946" w:type="dxa"/>
            <w:shd w:val="clear" w:color="auto" w:fill="auto"/>
            <w:vAlign w:val="center"/>
          </w:tcPr>
          <w:p w14:paraId="16149E15" w14:textId="46255F55" w:rsidR="001431DA" w:rsidRPr="005C7F20" w:rsidRDefault="001E22CD" w:rsidP="00A17AF9">
            <w:pPr>
              <w:pStyle w:val="NoSpacing"/>
              <w:rPr>
                <w:szCs w:val="20"/>
              </w:rPr>
            </w:pPr>
            <w:r>
              <w:rPr>
                <w:szCs w:val="20"/>
              </w:rPr>
              <w:t>Charities SORP Committee</w:t>
            </w:r>
          </w:p>
        </w:tc>
      </w:tr>
      <w:tr w:rsidR="001431DA" w14:paraId="3BFB919E" w14:textId="77777777" w:rsidTr="008D3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vAlign w:val="center"/>
          </w:tcPr>
          <w:p w14:paraId="3DAA8047" w14:textId="77777777" w:rsidR="001431DA" w:rsidRPr="008D38BF" w:rsidRDefault="001431DA" w:rsidP="00A17AF9">
            <w:pPr>
              <w:pStyle w:val="NoSpacing"/>
              <w:rPr>
                <w:b/>
                <w:bCs/>
              </w:rPr>
            </w:pPr>
          </w:p>
        </w:tc>
        <w:tc>
          <w:tcPr>
            <w:tcW w:w="6946" w:type="dxa"/>
            <w:tcBorders>
              <w:top w:val="nil"/>
              <w:left w:val="nil"/>
              <w:bottom w:val="nil"/>
              <w:right w:val="nil"/>
            </w:tcBorders>
            <w:shd w:val="clear" w:color="auto" w:fill="auto"/>
            <w:vAlign w:val="center"/>
          </w:tcPr>
          <w:p w14:paraId="510806D9" w14:textId="77777777" w:rsidR="001431DA" w:rsidRDefault="001431DA" w:rsidP="00A17AF9">
            <w:pPr>
              <w:pStyle w:val="NoSpacing"/>
            </w:pPr>
          </w:p>
        </w:tc>
      </w:tr>
      <w:tr w:rsidR="001431DA" w14:paraId="636E0857" w14:textId="77777777" w:rsidTr="008D38BF">
        <w:tc>
          <w:tcPr>
            <w:tcW w:w="2268" w:type="dxa"/>
            <w:shd w:val="clear" w:color="auto" w:fill="auto"/>
            <w:vAlign w:val="center"/>
          </w:tcPr>
          <w:p w14:paraId="3D0E2B9F" w14:textId="77777777" w:rsidR="001431DA" w:rsidRPr="008D38BF" w:rsidRDefault="001431DA" w:rsidP="00A17AF9">
            <w:pPr>
              <w:pStyle w:val="NoSpacing"/>
              <w:rPr>
                <w:b/>
                <w:bCs/>
              </w:rPr>
            </w:pPr>
            <w:r w:rsidRPr="008D38BF">
              <w:rPr>
                <w:b/>
                <w:bCs/>
              </w:rPr>
              <w:t>Date</w:t>
            </w:r>
          </w:p>
        </w:tc>
        <w:tc>
          <w:tcPr>
            <w:tcW w:w="6946" w:type="dxa"/>
            <w:shd w:val="clear" w:color="auto" w:fill="auto"/>
            <w:vAlign w:val="center"/>
          </w:tcPr>
          <w:p w14:paraId="63AC48B4" w14:textId="4C9351E3" w:rsidR="001431DA" w:rsidRDefault="00F74AD2" w:rsidP="00A17AF9">
            <w:pPr>
              <w:pStyle w:val="NoSpacing"/>
            </w:pPr>
            <w:r>
              <w:t>4 August</w:t>
            </w:r>
            <w:r w:rsidR="00A83352">
              <w:t xml:space="preserve"> 2021</w:t>
            </w:r>
          </w:p>
        </w:tc>
      </w:tr>
      <w:tr w:rsidR="001431DA" w14:paraId="4A650F3C" w14:textId="77777777" w:rsidTr="008D38BF">
        <w:trPr>
          <w:trHeight w:val="203"/>
        </w:trPr>
        <w:tc>
          <w:tcPr>
            <w:tcW w:w="2268" w:type="dxa"/>
            <w:shd w:val="clear" w:color="auto" w:fill="auto"/>
            <w:vAlign w:val="center"/>
          </w:tcPr>
          <w:p w14:paraId="0F42E17A" w14:textId="77777777" w:rsidR="001431DA" w:rsidRPr="008D38BF" w:rsidRDefault="001431DA" w:rsidP="00A17AF9">
            <w:pPr>
              <w:pStyle w:val="NoSpacing"/>
              <w:rPr>
                <w:b/>
                <w:bCs/>
              </w:rPr>
            </w:pPr>
          </w:p>
        </w:tc>
        <w:tc>
          <w:tcPr>
            <w:tcW w:w="6946" w:type="dxa"/>
            <w:shd w:val="clear" w:color="auto" w:fill="auto"/>
            <w:vAlign w:val="center"/>
          </w:tcPr>
          <w:p w14:paraId="13D0C011" w14:textId="77777777" w:rsidR="001431DA" w:rsidRDefault="001431DA" w:rsidP="00A17AF9">
            <w:pPr>
              <w:pStyle w:val="NoSpacing"/>
            </w:pPr>
          </w:p>
        </w:tc>
      </w:tr>
      <w:tr w:rsidR="001431DA" w14:paraId="6A86DC09" w14:textId="77777777" w:rsidTr="008D38BF">
        <w:tc>
          <w:tcPr>
            <w:tcW w:w="2268" w:type="dxa"/>
            <w:shd w:val="clear" w:color="auto" w:fill="auto"/>
            <w:vAlign w:val="center"/>
          </w:tcPr>
          <w:p w14:paraId="22066071" w14:textId="28A8A386" w:rsidR="001431DA" w:rsidRPr="008D38BF" w:rsidRDefault="00711938" w:rsidP="00A17AF9">
            <w:pPr>
              <w:pStyle w:val="NoSpacing"/>
              <w:rPr>
                <w:b/>
                <w:bCs/>
              </w:rPr>
            </w:pPr>
            <w:r w:rsidRPr="008D38BF">
              <w:rPr>
                <w:b/>
                <w:bCs/>
              </w:rPr>
              <w:t>Time</w:t>
            </w:r>
          </w:p>
        </w:tc>
        <w:tc>
          <w:tcPr>
            <w:tcW w:w="6946" w:type="dxa"/>
            <w:shd w:val="clear" w:color="auto" w:fill="auto"/>
            <w:vAlign w:val="center"/>
          </w:tcPr>
          <w:p w14:paraId="69AE9B40" w14:textId="41F25D4C" w:rsidR="001431DA" w:rsidRDefault="00F74AD2" w:rsidP="00A17AF9">
            <w:pPr>
              <w:pStyle w:val="NoSpacing"/>
            </w:pPr>
            <w:r>
              <w:t>09</w:t>
            </w:r>
            <w:r w:rsidR="001E22CD">
              <w:t>:</w:t>
            </w:r>
            <w:r>
              <w:t>3</w:t>
            </w:r>
            <w:r w:rsidR="001E22CD">
              <w:t>0 – 1</w:t>
            </w:r>
            <w:r>
              <w:t>1</w:t>
            </w:r>
            <w:r w:rsidR="001E22CD">
              <w:t>:00</w:t>
            </w:r>
          </w:p>
        </w:tc>
      </w:tr>
      <w:tr w:rsidR="001431DA" w14:paraId="6606CFAE" w14:textId="77777777" w:rsidTr="008D38BF">
        <w:tc>
          <w:tcPr>
            <w:tcW w:w="2268" w:type="dxa"/>
            <w:shd w:val="clear" w:color="auto" w:fill="auto"/>
            <w:vAlign w:val="center"/>
          </w:tcPr>
          <w:p w14:paraId="52B433CA" w14:textId="77777777" w:rsidR="001431DA" w:rsidRPr="008D38BF" w:rsidRDefault="001431DA" w:rsidP="00A17AF9">
            <w:pPr>
              <w:pStyle w:val="NoSpacing"/>
              <w:rPr>
                <w:b/>
                <w:bCs/>
              </w:rPr>
            </w:pPr>
          </w:p>
        </w:tc>
        <w:tc>
          <w:tcPr>
            <w:tcW w:w="6946" w:type="dxa"/>
            <w:shd w:val="clear" w:color="auto" w:fill="auto"/>
            <w:vAlign w:val="center"/>
          </w:tcPr>
          <w:p w14:paraId="6633A326" w14:textId="77777777" w:rsidR="001431DA" w:rsidRDefault="001431DA" w:rsidP="00A17AF9">
            <w:pPr>
              <w:pStyle w:val="NoSpacing"/>
            </w:pPr>
          </w:p>
        </w:tc>
      </w:tr>
      <w:tr w:rsidR="001431DA" w14:paraId="043D741C" w14:textId="77777777" w:rsidTr="008D38BF">
        <w:tc>
          <w:tcPr>
            <w:tcW w:w="2268" w:type="dxa"/>
            <w:shd w:val="clear" w:color="auto" w:fill="auto"/>
            <w:vAlign w:val="center"/>
          </w:tcPr>
          <w:p w14:paraId="2E5A2F1D" w14:textId="6142F6E8" w:rsidR="001431DA" w:rsidRPr="008D38BF" w:rsidRDefault="00711938" w:rsidP="00A17AF9">
            <w:pPr>
              <w:pStyle w:val="NoSpacing"/>
              <w:rPr>
                <w:b/>
                <w:bCs/>
              </w:rPr>
            </w:pPr>
            <w:r w:rsidRPr="008D38BF">
              <w:rPr>
                <w:b/>
                <w:bCs/>
              </w:rPr>
              <w:t>Venue</w:t>
            </w:r>
          </w:p>
        </w:tc>
        <w:tc>
          <w:tcPr>
            <w:tcW w:w="6946" w:type="dxa"/>
            <w:shd w:val="clear" w:color="auto" w:fill="auto"/>
            <w:vAlign w:val="center"/>
          </w:tcPr>
          <w:p w14:paraId="54CE2A66" w14:textId="02D5B737" w:rsidR="001431DA" w:rsidRDefault="00CC22B8" w:rsidP="00A17AF9">
            <w:pPr>
              <w:pStyle w:val="NoSpacing"/>
            </w:pPr>
            <w:r>
              <w:t>Microsoft Team</w:t>
            </w:r>
            <w:r w:rsidR="006C19D9">
              <w:t>s</w:t>
            </w:r>
          </w:p>
        </w:tc>
      </w:tr>
      <w:tr w:rsidR="00ED284B" w14:paraId="5F692B4B" w14:textId="77777777" w:rsidTr="008D38BF">
        <w:tc>
          <w:tcPr>
            <w:tcW w:w="2268" w:type="dxa"/>
            <w:tcBorders>
              <w:bottom w:val="single" w:sz="4" w:space="0" w:color="auto"/>
            </w:tcBorders>
            <w:shd w:val="clear" w:color="auto" w:fill="auto"/>
            <w:vAlign w:val="center"/>
          </w:tcPr>
          <w:p w14:paraId="745276EB" w14:textId="77777777" w:rsidR="00ED284B" w:rsidRPr="008D38BF" w:rsidRDefault="00ED284B" w:rsidP="00A17AF9">
            <w:pPr>
              <w:pStyle w:val="NoSpacing"/>
              <w:rPr>
                <w:b/>
                <w:bCs/>
              </w:rPr>
            </w:pPr>
          </w:p>
        </w:tc>
        <w:tc>
          <w:tcPr>
            <w:tcW w:w="6946" w:type="dxa"/>
            <w:tcBorders>
              <w:bottom w:val="single" w:sz="4" w:space="0" w:color="auto"/>
            </w:tcBorders>
            <w:shd w:val="clear" w:color="auto" w:fill="auto"/>
            <w:vAlign w:val="center"/>
          </w:tcPr>
          <w:p w14:paraId="1AA8F91A" w14:textId="77777777" w:rsidR="00ED284B" w:rsidRDefault="00ED284B" w:rsidP="00A17AF9">
            <w:pPr>
              <w:pStyle w:val="NoSpacing"/>
            </w:pPr>
          </w:p>
        </w:tc>
      </w:tr>
    </w:tbl>
    <w:p w14:paraId="449BFC9C" w14:textId="2B5CA32E" w:rsidR="001431DA" w:rsidRDefault="001431DA"/>
    <w:p w14:paraId="1BECE90A" w14:textId="77777777" w:rsidR="00ED284B" w:rsidRDefault="00ED284B"/>
    <w:tbl>
      <w:tblPr>
        <w:tblW w:w="11132" w:type="dxa"/>
        <w:tblInd w:w="-39" w:type="dxa"/>
        <w:tblCellMar>
          <w:top w:w="57" w:type="dxa"/>
          <w:bottom w:w="57" w:type="dxa"/>
        </w:tblCellMar>
        <w:tblLook w:val="04A0" w:firstRow="1" w:lastRow="0" w:firstColumn="1" w:lastColumn="0" w:noHBand="0" w:noVBand="1"/>
      </w:tblPr>
      <w:tblGrid>
        <w:gridCol w:w="39"/>
        <w:gridCol w:w="9789"/>
        <w:gridCol w:w="385"/>
        <w:gridCol w:w="243"/>
        <w:gridCol w:w="222"/>
        <w:gridCol w:w="68"/>
        <w:gridCol w:w="154"/>
        <w:gridCol w:w="232"/>
      </w:tblGrid>
      <w:tr w:rsidR="008D38BF" w14:paraId="2A1124A1" w14:textId="2E7D617F" w:rsidTr="00E2184C">
        <w:trPr>
          <w:gridBefore w:val="1"/>
          <w:wBefore w:w="39" w:type="dxa"/>
        </w:trPr>
        <w:tc>
          <w:tcPr>
            <w:tcW w:w="9789" w:type="dxa"/>
            <w:shd w:val="clear" w:color="auto" w:fill="auto"/>
          </w:tcPr>
          <w:tbl>
            <w:tblPr>
              <w:tblStyle w:val="TableGrid1"/>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401"/>
              <w:gridCol w:w="4910"/>
            </w:tblGrid>
            <w:tr w:rsidR="001E22CD" w:rsidRPr="001D5725" w14:paraId="046FCC4C" w14:textId="77777777" w:rsidTr="008122A9">
              <w:tc>
                <w:tcPr>
                  <w:tcW w:w="2262" w:type="dxa"/>
                </w:tcPr>
                <w:p w14:paraId="6F8497DC" w14:textId="77777777" w:rsidR="001E22CD" w:rsidRPr="00BE4C2D" w:rsidRDefault="001E22CD" w:rsidP="001E22CD">
                  <w:pPr>
                    <w:tabs>
                      <w:tab w:val="left" w:pos="2268"/>
                      <w:tab w:val="left" w:pos="5103"/>
                    </w:tabs>
                    <w:rPr>
                      <w:lang w:eastAsia="en-GB"/>
                    </w:rPr>
                  </w:pPr>
                  <w:r w:rsidRPr="00BE4C2D">
                    <w:rPr>
                      <w:lang w:eastAsia="en-GB"/>
                    </w:rPr>
                    <w:t>Joint Chair</w:t>
                  </w:r>
                </w:p>
              </w:tc>
              <w:tc>
                <w:tcPr>
                  <w:tcW w:w="2401" w:type="dxa"/>
                </w:tcPr>
                <w:p w14:paraId="4CC2BAD9" w14:textId="44F150C4" w:rsidR="001E22CD" w:rsidRPr="001D5725" w:rsidRDefault="001E22CD" w:rsidP="001E22CD">
                  <w:pPr>
                    <w:tabs>
                      <w:tab w:val="left" w:pos="2268"/>
                      <w:tab w:val="left" w:pos="5103"/>
                    </w:tabs>
                    <w:rPr>
                      <w:lang w:eastAsia="en-GB"/>
                    </w:rPr>
                  </w:pPr>
                  <w:r w:rsidRPr="001D5725">
                    <w:rPr>
                      <w:lang w:eastAsia="en-GB"/>
                    </w:rPr>
                    <w:t>Laura Anderson</w:t>
                  </w:r>
                </w:p>
              </w:tc>
              <w:tc>
                <w:tcPr>
                  <w:tcW w:w="4910" w:type="dxa"/>
                </w:tcPr>
                <w:p w14:paraId="6586EE45" w14:textId="77777777" w:rsidR="001E22CD" w:rsidRPr="001D5725" w:rsidRDefault="001E22CD" w:rsidP="001E22CD">
                  <w:pPr>
                    <w:tabs>
                      <w:tab w:val="left" w:pos="2268"/>
                      <w:tab w:val="left" w:pos="5103"/>
                    </w:tabs>
                    <w:rPr>
                      <w:i/>
                      <w:lang w:eastAsia="en-GB"/>
                    </w:rPr>
                  </w:pPr>
                  <w:r w:rsidRPr="001D5725">
                    <w:rPr>
                      <w:i/>
                      <w:lang w:eastAsia="en-GB"/>
                    </w:rPr>
                    <w:t>Office of the Scottish Charity Regulator (OSCR)</w:t>
                  </w:r>
                </w:p>
              </w:tc>
            </w:tr>
            <w:tr w:rsidR="001E22CD" w:rsidRPr="001D5725" w14:paraId="2826B73C" w14:textId="77777777" w:rsidTr="008122A9">
              <w:tc>
                <w:tcPr>
                  <w:tcW w:w="2262" w:type="dxa"/>
                </w:tcPr>
                <w:p w14:paraId="4FFD436B" w14:textId="77777777" w:rsidR="001E22CD" w:rsidRPr="00BE4C2D" w:rsidRDefault="001E22CD" w:rsidP="001E22CD">
                  <w:pPr>
                    <w:tabs>
                      <w:tab w:val="left" w:pos="2268"/>
                      <w:tab w:val="left" w:pos="5103"/>
                    </w:tabs>
                    <w:rPr>
                      <w:lang w:eastAsia="en-GB"/>
                    </w:rPr>
                  </w:pPr>
                </w:p>
              </w:tc>
              <w:tc>
                <w:tcPr>
                  <w:tcW w:w="2401" w:type="dxa"/>
                </w:tcPr>
                <w:p w14:paraId="42104879" w14:textId="4DA4B32A" w:rsidR="001E22CD" w:rsidRPr="001D5725" w:rsidRDefault="00765B23" w:rsidP="001E22CD">
                  <w:pPr>
                    <w:tabs>
                      <w:tab w:val="left" w:pos="2268"/>
                      <w:tab w:val="left" w:pos="5103"/>
                    </w:tabs>
                    <w:rPr>
                      <w:lang w:eastAsia="en-GB"/>
                    </w:rPr>
                  </w:pPr>
                  <w:r>
                    <w:rPr>
                      <w:lang w:eastAsia="en-GB"/>
                    </w:rPr>
                    <w:t>Nigel Davies</w:t>
                  </w:r>
                </w:p>
              </w:tc>
              <w:tc>
                <w:tcPr>
                  <w:tcW w:w="4910" w:type="dxa"/>
                </w:tcPr>
                <w:p w14:paraId="05B91351" w14:textId="6CE51D58" w:rsidR="001E22CD" w:rsidRPr="001D5725" w:rsidRDefault="00765B23" w:rsidP="001E22CD">
                  <w:pPr>
                    <w:tabs>
                      <w:tab w:val="left" w:pos="2268"/>
                      <w:tab w:val="left" w:pos="5103"/>
                    </w:tabs>
                    <w:rPr>
                      <w:i/>
                      <w:lang w:eastAsia="en-GB"/>
                    </w:rPr>
                  </w:pPr>
                  <w:r>
                    <w:rPr>
                      <w:i/>
                      <w:lang w:eastAsia="en-GB"/>
                    </w:rPr>
                    <w:t>Charity Commission for England and Wales (CCEW)</w:t>
                  </w:r>
                </w:p>
              </w:tc>
            </w:tr>
            <w:tr w:rsidR="001E22CD" w:rsidRPr="001D5725" w14:paraId="08D26973" w14:textId="77777777" w:rsidTr="008122A9">
              <w:tc>
                <w:tcPr>
                  <w:tcW w:w="2262" w:type="dxa"/>
                </w:tcPr>
                <w:p w14:paraId="70504419" w14:textId="77777777" w:rsidR="001E22CD" w:rsidRPr="00BE4C2D" w:rsidRDefault="001E22CD" w:rsidP="001E22CD">
                  <w:pPr>
                    <w:tabs>
                      <w:tab w:val="left" w:pos="2268"/>
                      <w:tab w:val="left" w:pos="5103"/>
                    </w:tabs>
                    <w:rPr>
                      <w:lang w:eastAsia="en-GB"/>
                    </w:rPr>
                  </w:pPr>
                </w:p>
              </w:tc>
              <w:tc>
                <w:tcPr>
                  <w:tcW w:w="2401" w:type="dxa"/>
                </w:tcPr>
                <w:p w14:paraId="525161FA" w14:textId="77777777" w:rsidR="001E22CD" w:rsidRPr="001D5725" w:rsidRDefault="001E22CD" w:rsidP="001E22CD">
                  <w:pPr>
                    <w:tabs>
                      <w:tab w:val="left" w:pos="2268"/>
                      <w:tab w:val="left" w:pos="5103"/>
                    </w:tabs>
                    <w:rPr>
                      <w:lang w:eastAsia="en-GB"/>
                    </w:rPr>
                  </w:pPr>
                  <w:r w:rsidRPr="001D5725">
                    <w:rPr>
                      <w:lang w:eastAsia="en-GB"/>
                    </w:rPr>
                    <w:t>Damian Sands</w:t>
                  </w:r>
                </w:p>
              </w:tc>
              <w:tc>
                <w:tcPr>
                  <w:tcW w:w="4910" w:type="dxa"/>
                </w:tcPr>
                <w:p w14:paraId="17288712" w14:textId="1949C67B" w:rsidR="001E22CD" w:rsidRPr="001D5725" w:rsidRDefault="001E22CD" w:rsidP="001E22CD">
                  <w:pPr>
                    <w:tabs>
                      <w:tab w:val="left" w:pos="2268"/>
                      <w:tab w:val="left" w:pos="5103"/>
                    </w:tabs>
                    <w:rPr>
                      <w:i/>
                      <w:iCs/>
                      <w:lang w:eastAsia="en-GB"/>
                    </w:rPr>
                  </w:pPr>
                  <w:r w:rsidRPr="001D5725">
                    <w:rPr>
                      <w:i/>
                      <w:iCs/>
                      <w:lang w:eastAsia="en-GB"/>
                    </w:rPr>
                    <w:t>Charity Commission for Northern Ireland</w:t>
                  </w:r>
                  <w:r w:rsidR="009602FF">
                    <w:rPr>
                      <w:i/>
                      <w:iCs/>
                      <w:lang w:eastAsia="en-GB"/>
                    </w:rPr>
                    <w:t xml:space="preserve"> </w:t>
                  </w:r>
                  <w:r w:rsidR="009F0381" w:rsidRPr="001D5725">
                    <w:rPr>
                      <w:i/>
                      <w:lang w:eastAsia="en-GB"/>
                    </w:rPr>
                    <w:t>(CCNI)</w:t>
                  </w:r>
                </w:p>
              </w:tc>
            </w:tr>
            <w:tr w:rsidR="001E22CD" w:rsidRPr="001D5725" w14:paraId="3A152EC4" w14:textId="77777777" w:rsidTr="008122A9">
              <w:trPr>
                <w:trHeight w:val="95"/>
              </w:trPr>
              <w:tc>
                <w:tcPr>
                  <w:tcW w:w="2262" w:type="dxa"/>
                </w:tcPr>
                <w:p w14:paraId="578D204E" w14:textId="77777777" w:rsidR="001E22CD" w:rsidRPr="00BE4C2D" w:rsidRDefault="001E22CD" w:rsidP="001E22CD">
                  <w:pPr>
                    <w:tabs>
                      <w:tab w:val="left" w:pos="2268"/>
                      <w:tab w:val="left" w:pos="5103"/>
                    </w:tabs>
                    <w:rPr>
                      <w:lang w:eastAsia="en-GB"/>
                    </w:rPr>
                  </w:pPr>
                </w:p>
              </w:tc>
              <w:tc>
                <w:tcPr>
                  <w:tcW w:w="2401" w:type="dxa"/>
                </w:tcPr>
                <w:p w14:paraId="5C1D41C7" w14:textId="77777777" w:rsidR="001E22CD" w:rsidRPr="001D5725" w:rsidRDefault="001E22CD" w:rsidP="001E22CD">
                  <w:pPr>
                    <w:tabs>
                      <w:tab w:val="left" w:pos="2268"/>
                      <w:tab w:val="left" w:pos="5103"/>
                    </w:tabs>
                    <w:rPr>
                      <w:lang w:eastAsia="en-GB"/>
                    </w:rPr>
                  </w:pPr>
                </w:p>
              </w:tc>
              <w:tc>
                <w:tcPr>
                  <w:tcW w:w="4910" w:type="dxa"/>
                </w:tcPr>
                <w:p w14:paraId="69714948" w14:textId="77777777" w:rsidR="001E22CD" w:rsidRPr="001D5725" w:rsidRDefault="001E22CD" w:rsidP="001E22CD">
                  <w:pPr>
                    <w:tabs>
                      <w:tab w:val="left" w:pos="2268"/>
                      <w:tab w:val="left" w:pos="5103"/>
                    </w:tabs>
                    <w:rPr>
                      <w:i/>
                      <w:lang w:eastAsia="en-GB"/>
                    </w:rPr>
                  </w:pPr>
                  <w:r w:rsidRPr="001D5725">
                    <w:rPr>
                      <w:i/>
                      <w:lang w:eastAsia="en-GB"/>
                    </w:rPr>
                    <w:t xml:space="preserve"> </w:t>
                  </w:r>
                </w:p>
              </w:tc>
            </w:tr>
            <w:tr w:rsidR="00597C83" w:rsidRPr="001D5725" w14:paraId="14DA274C" w14:textId="77777777" w:rsidTr="008122A9">
              <w:trPr>
                <w:trHeight w:val="95"/>
              </w:trPr>
              <w:tc>
                <w:tcPr>
                  <w:tcW w:w="2262" w:type="dxa"/>
                </w:tcPr>
                <w:p w14:paraId="59AFE659" w14:textId="77777777" w:rsidR="00597C83" w:rsidRPr="00BE4C2D" w:rsidRDefault="00597C83" w:rsidP="00597C83">
                  <w:pPr>
                    <w:tabs>
                      <w:tab w:val="left" w:pos="2268"/>
                      <w:tab w:val="left" w:pos="5103"/>
                    </w:tabs>
                    <w:rPr>
                      <w:lang w:eastAsia="en-GB"/>
                    </w:rPr>
                  </w:pPr>
                  <w:r w:rsidRPr="00BE4C2D">
                    <w:rPr>
                      <w:lang w:eastAsia="en-GB"/>
                    </w:rPr>
                    <w:t>Members present</w:t>
                  </w:r>
                </w:p>
              </w:tc>
              <w:tc>
                <w:tcPr>
                  <w:tcW w:w="2401" w:type="dxa"/>
                </w:tcPr>
                <w:p w14:paraId="4C24D9AB" w14:textId="291442FB" w:rsidR="00597C83" w:rsidRPr="001D5725" w:rsidRDefault="00597C83" w:rsidP="00597C83">
                  <w:pPr>
                    <w:tabs>
                      <w:tab w:val="left" w:pos="2268"/>
                      <w:tab w:val="left" w:pos="5103"/>
                    </w:tabs>
                    <w:rPr>
                      <w:lang w:eastAsia="en-GB"/>
                    </w:rPr>
                  </w:pPr>
                  <w:r w:rsidRPr="001D5725">
                    <w:rPr>
                      <w:lang w:eastAsia="en-GB"/>
                    </w:rPr>
                    <w:t>Michael Brougham</w:t>
                  </w:r>
                </w:p>
              </w:tc>
              <w:tc>
                <w:tcPr>
                  <w:tcW w:w="4910" w:type="dxa"/>
                </w:tcPr>
                <w:p w14:paraId="3CBF6032" w14:textId="095A5813" w:rsidR="00597C83" w:rsidRPr="001D5725" w:rsidRDefault="00597C83" w:rsidP="00597C83">
                  <w:pPr>
                    <w:tabs>
                      <w:tab w:val="left" w:pos="2268"/>
                      <w:tab w:val="left" w:pos="5103"/>
                    </w:tabs>
                    <w:rPr>
                      <w:i/>
                      <w:lang w:eastAsia="en-GB"/>
                    </w:rPr>
                  </w:pPr>
                  <w:r w:rsidRPr="001D5725">
                    <w:rPr>
                      <w:i/>
                      <w:lang w:eastAsia="en-GB"/>
                    </w:rPr>
                    <w:t>Independent Examiner</w:t>
                  </w:r>
                </w:p>
              </w:tc>
            </w:tr>
            <w:tr w:rsidR="00597C83" w:rsidRPr="001D5725" w14:paraId="72371C07" w14:textId="77777777" w:rsidTr="008122A9">
              <w:trPr>
                <w:trHeight w:val="95"/>
              </w:trPr>
              <w:tc>
                <w:tcPr>
                  <w:tcW w:w="2262" w:type="dxa"/>
                </w:tcPr>
                <w:p w14:paraId="0D5759DB" w14:textId="77777777" w:rsidR="00597C83" w:rsidRPr="00BE4C2D" w:rsidRDefault="00597C83" w:rsidP="00597C83">
                  <w:pPr>
                    <w:tabs>
                      <w:tab w:val="left" w:pos="2268"/>
                      <w:tab w:val="left" w:pos="5103"/>
                    </w:tabs>
                    <w:rPr>
                      <w:lang w:eastAsia="en-GB"/>
                    </w:rPr>
                  </w:pPr>
                </w:p>
              </w:tc>
              <w:tc>
                <w:tcPr>
                  <w:tcW w:w="2401" w:type="dxa"/>
                </w:tcPr>
                <w:p w14:paraId="6B1EDAB5" w14:textId="1900462D" w:rsidR="00597C83" w:rsidRDefault="00597C83" w:rsidP="00597C83">
                  <w:pPr>
                    <w:tabs>
                      <w:tab w:val="left" w:pos="2268"/>
                      <w:tab w:val="left" w:pos="5103"/>
                    </w:tabs>
                    <w:rPr>
                      <w:lang w:eastAsia="en-GB"/>
                    </w:rPr>
                  </w:pPr>
                  <w:r>
                    <w:rPr>
                      <w:lang w:eastAsia="en-GB"/>
                    </w:rPr>
                    <w:t>Tony Clark</w:t>
                  </w:r>
                  <w:r w:rsidR="00D072CD">
                    <w:rPr>
                      <w:lang w:eastAsia="en-GB"/>
                    </w:rPr>
                    <w:t>e</w:t>
                  </w:r>
                </w:p>
              </w:tc>
              <w:tc>
                <w:tcPr>
                  <w:tcW w:w="4910" w:type="dxa"/>
                </w:tcPr>
                <w:p w14:paraId="19B93BC8" w14:textId="3A90E4D8" w:rsidR="00597C83" w:rsidRDefault="00597C83" w:rsidP="00597C83">
                  <w:pPr>
                    <w:tabs>
                      <w:tab w:val="left" w:pos="2268"/>
                      <w:tab w:val="left" w:pos="5103"/>
                    </w:tabs>
                    <w:rPr>
                      <w:i/>
                      <w:lang w:eastAsia="en-GB"/>
                    </w:rPr>
                  </w:pPr>
                  <w:r>
                    <w:rPr>
                      <w:i/>
                      <w:lang w:eastAsia="en-GB"/>
                    </w:rPr>
                    <w:t>Clark</w:t>
                  </w:r>
                  <w:r w:rsidR="00D072CD">
                    <w:rPr>
                      <w:i/>
                      <w:lang w:eastAsia="en-GB"/>
                    </w:rPr>
                    <w:t>e</w:t>
                  </w:r>
                  <w:r>
                    <w:rPr>
                      <w:i/>
                      <w:lang w:eastAsia="en-GB"/>
                    </w:rPr>
                    <w:t xml:space="preserve"> &amp; Co Accountants</w:t>
                  </w:r>
                </w:p>
              </w:tc>
            </w:tr>
            <w:tr w:rsidR="00597C83" w:rsidRPr="001D5725" w14:paraId="7161CBE6" w14:textId="77777777" w:rsidTr="008122A9">
              <w:tc>
                <w:tcPr>
                  <w:tcW w:w="2262" w:type="dxa"/>
                </w:tcPr>
                <w:p w14:paraId="282C8857" w14:textId="77777777" w:rsidR="00597C83" w:rsidRPr="00BE4C2D" w:rsidRDefault="00597C83" w:rsidP="00597C83">
                  <w:pPr>
                    <w:rPr>
                      <w:i/>
                      <w:lang w:eastAsia="en-GB"/>
                    </w:rPr>
                  </w:pPr>
                </w:p>
              </w:tc>
              <w:tc>
                <w:tcPr>
                  <w:tcW w:w="2401" w:type="dxa"/>
                </w:tcPr>
                <w:p w14:paraId="4F77326B" w14:textId="70B4896A" w:rsidR="00597C83" w:rsidRDefault="00597C83" w:rsidP="00597C83">
                  <w:pPr>
                    <w:rPr>
                      <w:lang w:eastAsia="en-GB"/>
                    </w:rPr>
                  </w:pPr>
                  <w:proofErr w:type="spellStart"/>
                  <w:r w:rsidRPr="001D5725">
                    <w:rPr>
                      <w:lang w:eastAsia="en-GB"/>
                    </w:rPr>
                    <w:t>Diarmaid</w:t>
                  </w:r>
                  <w:proofErr w:type="spellEnd"/>
                  <w:r w:rsidRPr="001D5725">
                    <w:rPr>
                      <w:lang w:eastAsia="en-GB"/>
                    </w:rPr>
                    <w:t xml:space="preserve"> Ó </w:t>
                  </w:r>
                  <w:proofErr w:type="spellStart"/>
                  <w:r w:rsidRPr="001D5725">
                    <w:rPr>
                      <w:lang w:eastAsia="en-GB"/>
                    </w:rPr>
                    <w:t>Corrbuí</w:t>
                  </w:r>
                  <w:proofErr w:type="spellEnd"/>
                </w:p>
              </w:tc>
              <w:tc>
                <w:tcPr>
                  <w:tcW w:w="4910" w:type="dxa"/>
                </w:tcPr>
                <w:p w14:paraId="2AD61148" w14:textId="59089CFF" w:rsidR="00597C83" w:rsidRDefault="00597C83" w:rsidP="00597C83">
                  <w:pPr>
                    <w:rPr>
                      <w:i/>
                      <w:lang w:eastAsia="en-GB"/>
                    </w:rPr>
                  </w:pPr>
                  <w:r w:rsidRPr="001D5725">
                    <w:rPr>
                      <w:i/>
                      <w:lang w:eastAsia="en-GB"/>
                    </w:rPr>
                    <w:t>Carmichael Centre for Voluntary Groups</w:t>
                  </w:r>
                </w:p>
              </w:tc>
            </w:tr>
            <w:tr w:rsidR="007E1CA0" w:rsidRPr="001D5725" w14:paraId="709FA63E" w14:textId="77777777" w:rsidTr="008122A9">
              <w:tc>
                <w:tcPr>
                  <w:tcW w:w="2262" w:type="dxa"/>
                </w:tcPr>
                <w:p w14:paraId="138DC696" w14:textId="77777777" w:rsidR="007E1CA0" w:rsidRPr="00BE4C2D" w:rsidRDefault="007E1CA0" w:rsidP="007E1CA0">
                  <w:pPr>
                    <w:rPr>
                      <w:i/>
                      <w:lang w:eastAsia="en-GB"/>
                    </w:rPr>
                  </w:pPr>
                </w:p>
              </w:tc>
              <w:tc>
                <w:tcPr>
                  <w:tcW w:w="2401" w:type="dxa"/>
                </w:tcPr>
                <w:p w14:paraId="410816B9" w14:textId="67DFDFB4" w:rsidR="007E1CA0" w:rsidRPr="001D5725" w:rsidRDefault="007E1CA0" w:rsidP="007E1CA0">
                  <w:pPr>
                    <w:rPr>
                      <w:lang w:eastAsia="en-GB"/>
                    </w:rPr>
                  </w:pPr>
                  <w:r w:rsidRPr="001D5725">
                    <w:t>Gareth Hughes</w:t>
                  </w:r>
                </w:p>
              </w:tc>
              <w:tc>
                <w:tcPr>
                  <w:tcW w:w="4910" w:type="dxa"/>
                </w:tcPr>
                <w:p w14:paraId="6E5C93D1" w14:textId="1295DFD3" w:rsidR="007E1CA0" w:rsidRPr="001D5725" w:rsidRDefault="007E1CA0" w:rsidP="007E1CA0">
                  <w:pPr>
                    <w:rPr>
                      <w:i/>
                      <w:lang w:eastAsia="en-GB"/>
                    </w:rPr>
                  </w:pPr>
                  <w:bookmarkStart w:id="0" w:name="_Hlk64445570"/>
                  <w:r w:rsidRPr="001D5725">
                    <w:rPr>
                      <w:i/>
                      <w:lang w:eastAsia="en-GB"/>
                    </w:rPr>
                    <w:t>Diocese of Down and Connor</w:t>
                  </w:r>
                  <w:bookmarkEnd w:id="0"/>
                </w:p>
              </w:tc>
            </w:tr>
            <w:tr w:rsidR="007E1CA0" w:rsidRPr="001D5725" w14:paraId="78472235" w14:textId="77777777" w:rsidTr="008122A9">
              <w:tc>
                <w:tcPr>
                  <w:tcW w:w="2262" w:type="dxa"/>
                </w:tcPr>
                <w:p w14:paraId="0B76B3D0" w14:textId="77777777" w:rsidR="007E1CA0" w:rsidRPr="00BE4C2D" w:rsidRDefault="007E1CA0" w:rsidP="007E1CA0">
                  <w:pPr>
                    <w:rPr>
                      <w:i/>
                      <w:lang w:eastAsia="en-GB"/>
                    </w:rPr>
                  </w:pPr>
                </w:p>
              </w:tc>
              <w:tc>
                <w:tcPr>
                  <w:tcW w:w="2401" w:type="dxa"/>
                </w:tcPr>
                <w:p w14:paraId="63DCE70C" w14:textId="41BFE529" w:rsidR="007E1CA0" w:rsidRPr="001D5725" w:rsidRDefault="007E1CA0" w:rsidP="007E1CA0">
                  <w:pPr>
                    <w:rPr>
                      <w:lang w:eastAsia="en-GB"/>
                    </w:rPr>
                  </w:pPr>
                  <w:r w:rsidRPr="001D5725">
                    <w:rPr>
                      <w:lang w:eastAsia="en-GB"/>
                    </w:rPr>
                    <w:t>Noel Hyndman</w:t>
                  </w:r>
                </w:p>
              </w:tc>
              <w:tc>
                <w:tcPr>
                  <w:tcW w:w="4910" w:type="dxa"/>
                </w:tcPr>
                <w:p w14:paraId="2C98AD8F" w14:textId="79C72684" w:rsidR="007E1CA0" w:rsidRPr="001D5725" w:rsidRDefault="007E1CA0" w:rsidP="007E1CA0">
                  <w:pPr>
                    <w:rPr>
                      <w:i/>
                      <w:lang w:eastAsia="en-GB"/>
                    </w:rPr>
                  </w:pPr>
                  <w:r w:rsidRPr="001D5725">
                    <w:rPr>
                      <w:i/>
                      <w:lang w:eastAsia="en-GB"/>
                    </w:rPr>
                    <w:t>Queen’s University Belfast</w:t>
                  </w:r>
                </w:p>
              </w:tc>
            </w:tr>
            <w:tr w:rsidR="007E1CA0" w:rsidRPr="001D5725" w14:paraId="40E0BE53" w14:textId="77777777" w:rsidTr="008122A9">
              <w:tc>
                <w:tcPr>
                  <w:tcW w:w="2262" w:type="dxa"/>
                </w:tcPr>
                <w:p w14:paraId="5A512A43" w14:textId="77777777" w:rsidR="007E1CA0" w:rsidRPr="00BE4C2D" w:rsidRDefault="007E1CA0" w:rsidP="007E1CA0">
                  <w:pPr>
                    <w:rPr>
                      <w:i/>
                      <w:lang w:eastAsia="en-GB"/>
                    </w:rPr>
                  </w:pPr>
                </w:p>
              </w:tc>
              <w:tc>
                <w:tcPr>
                  <w:tcW w:w="2401" w:type="dxa"/>
                </w:tcPr>
                <w:p w14:paraId="76CF1FE2" w14:textId="77777777" w:rsidR="007E1CA0" w:rsidRPr="001D5725" w:rsidRDefault="007E1CA0" w:rsidP="007E1CA0">
                  <w:pPr>
                    <w:rPr>
                      <w:lang w:eastAsia="en-GB"/>
                    </w:rPr>
                  </w:pPr>
                  <w:r w:rsidRPr="001D5725">
                    <w:rPr>
                      <w:lang w:eastAsia="en-GB"/>
                    </w:rPr>
                    <w:t>Joanna Pittman</w:t>
                  </w:r>
                </w:p>
              </w:tc>
              <w:tc>
                <w:tcPr>
                  <w:tcW w:w="4910" w:type="dxa"/>
                </w:tcPr>
                <w:p w14:paraId="03070F40" w14:textId="77777777" w:rsidR="007E1CA0" w:rsidRPr="001D5725" w:rsidRDefault="007E1CA0" w:rsidP="007E1CA0">
                  <w:pPr>
                    <w:rPr>
                      <w:i/>
                      <w:lang w:eastAsia="en-GB"/>
                    </w:rPr>
                  </w:pPr>
                  <w:r w:rsidRPr="001D5725">
                    <w:rPr>
                      <w:i/>
                      <w:lang w:eastAsia="en-GB"/>
                    </w:rPr>
                    <w:t>Sayer Vincent</w:t>
                  </w:r>
                </w:p>
              </w:tc>
            </w:tr>
            <w:tr w:rsidR="007E1CA0" w:rsidRPr="001D5725" w14:paraId="7BDCC0EE" w14:textId="77777777" w:rsidTr="008122A9">
              <w:tc>
                <w:tcPr>
                  <w:tcW w:w="2262" w:type="dxa"/>
                </w:tcPr>
                <w:p w14:paraId="08F25937" w14:textId="77777777" w:rsidR="007E1CA0" w:rsidRPr="00BE4C2D" w:rsidRDefault="007E1CA0" w:rsidP="007E1CA0">
                  <w:pPr>
                    <w:rPr>
                      <w:i/>
                      <w:lang w:eastAsia="en-GB"/>
                    </w:rPr>
                  </w:pPr>
                </w:p>
              </w:tc>
              <w:tc>
                <w:tcPr>
                  <w:tcW w:w="2401" w:type="dxa"/>
                </w:tcPr>
                <w:p w14:paraId="54553C0A" w14:textId="77777777" w:rsidR="007E1CA0" w:rsidRPr="001D5725" w:rsidRDefault="007E1CA0" w:rsidP="007E1CA0">
                  <w:pPr>
                    <w:rPr>
                      <w:lang w:eastAsia="en-GB"/>
                    </w:rPr>
                  </w:pPr>
                  <w:r w:rsidRPr="000C65A2">
                    <w:rPr>
                      <w:lang w:eastAsia="en-GB"/>
                    </w:rPr>
                    <w:t>Carol Rudge</w:t>
                  </w:r>
                </w:p>
              </w:tc>
              <w:tc>
                <w:tcPr>
                  <w:tcW w:w="4910" w:type="dxa"/>
                </w:tcPr>
                <w:p w14:paraId="64ED3A26" w14:textId="77777777" w:rsidR="007E1CA0" w:rsidRPr="001D5725" w:rsidRDefault="007E1CA0" w:rsidP="007E1CA0">
                  <w:pPr>
                    <w:rPr>
                      <w:i/>
                      <w:lang w:eastAsia="en-GB"/>
                    </w:rPr>
                  </w:pPr>
                  <w:r w:rsidRPr="00BE4C2D">
                    <w:rPr>
                      <w:i/>
                      <w:lang w:eastAsia="en-GB"/>
                    </w:rPr>
                    <w:t>Grant Thornton</w:t>
                  </w:r>
                </w:p>
              </w:tc>
            </w:tr>
            <w:tr w:rsidR="007E1CA0" w:rsidRPr="001D5725" w14:paraId="7E0584A2" w14:textId="77777777" w:rsidTr="008122A9">
              <w:tc>
                <w:tcPr>
                  <w:tcW w:w="2262" w:type="dxa"/>
                </w:tcPr>
                <w:p w14:paraId="6D07D985" w14:textId="77777777" w:rsidR="007E1CA0" w:rsidRPr="00BE4C2D" w:rsidRDefault="007E1CA0" w:rsidP="007E1CA0">
                  <w:pPr>
                    <w:rPr>
                      <w:i/>
                      <w:lang w:eastAsia="en-GB"/>
                    </w:rPr>
                  </w:pPr>
                </w:p>
              </w:tc>
              <w:tc>
                <w:tcPr>
                  <w:tcW w:w="2401" w:type="dxa"/>
                </w:tcPr>
                <w:p w14:paraId="6130A446" w14:textId="707E9767" w:rsidR="007E1CA0" w:rsidRPr="000C65A2" w:rsidRDefault="007E1CA0" w:rsidP="007E1CA0">
                  <w:pPr>
                    <w:rPr>
                      <w:lang w:eastAsia="en-GB"/>
                    </w:rPr>
                  </w:pPr>
                  <w:r>
                    <w:rPr>
                      <w:lang w:eastAsia="en-GB"/>
                    </w:rPr>
                    <w:t>Max Rutherford</w:t>
                  </w:r>
                </w:p>
              </w:tc>
              <w:tc>
                <w:tcPr>
                  <w:tcW w:w="4910" w:type="dxa"/>
                </w:tcPr>
                <w:p w14:paraId="221AED12" w14:textId="01B59AA8" w:rsidR="007E1CA0" w:rsidRPr="00BE4C2D" w:rsidRDefault="007E1CA0" w:rsidP="007E1CA0">
                  <w:pPr>
                    <w:rPr>
                      <w:i/>
                      <w:lang w:eastAsia="en-GB"/>
                    </w:rPr>
                  </w:pPr>
                  <w:r>
                    <w:rPr>
                      <w:i/>
                      <w:lang w:eastAsia="en-GB"/>
                    </w:rPr>
                    <w:t>Association of Charitable Foundations</w:t>
                  </w:r>
                </w:p>
              </w:tc>
            </w:tr>
            <w:tr w:rsidR="007E1CA0" w:rsidRPr="001D5725" w14:paraId="1029AC21" w14:textId="77777777" w:rsidTr="008122A9">
              <w:tc>
                <w:tcPr>
                  <w:tcW w:w="2262" w:type="dxa"/>
                </w:tcPr>
                <w:p w14:paraId="4EF67BE5" w14:textId="77777777" w:rsidR="007E1CA0" w:rsidRPr="00BE4C2D" w:rsidRDefault="007E1CA0" w:rsidP="007E1CA0">
                  <w:pPr>
                    <w:tabs>
                      <w:tab w:val="left" w:pos="2268"/>
                      <w:tab w:val="left" w:pos="5103"/>
                    </w:tabs>
                    <w:rPr>
                      <w:i/>
                      <w:lang w:eastAsia="en-GB"/>
                    </w:rPr>
                  </w:pPr>
                </w:p>
              </w:tc>
              <w:tc>
                <w:tcPr>
                  <w:tcW w:w="2401" w:type="dxa"/>
                </w:tcPr>
                <w:p w14:paraId="60FBDD7A" w14:textId="77777777" w:rsidR="007E1CA0" w:rsidRPr="001D5725" w:rsidRDefault="007E1CA0" w:rsidP="007E1CA0">
                  <w:pPr>
                    <w:tabs>
                      <w:tab w:val="left" w:pos="2268"/>
                      <w:tab w:val="left" w:pos="5103"/>
                    </w:tabs>
                    <w:rPr>
                      <w:lang w:eastAsia="en-GB"/>
                    </w:rPr>
                  </w:pPr>
                  <w:r w:rsidRPr="001D5725">
                    <w:rPr>
                      <w:lang w:eastAsia="en-GB"/>
                    </w:rPr>
                    <w:t xml:space="preserve">Neal </w:t>
                  </w:r>
                  <w:proofErr w:type="spellStart"/>
                  <w:r w:rsidRPr="001D5725">
                    <w:rPr>
                      <w:lang w:eastAsia="en-GB"/>
                    </w:rPr>
                    <w:t>Trup</w:t>
                  </w:r>
                  <w:proofErr w:type="spellEnd"/>
                </w:p>
              </w:tc>
              <w:tc>
                <w:tcPr>
                  <w:tcW w:w="4910" w:type="dxa"/>
                </w:tcPr>
                <w:p w14:paraId="396C70A1" w14:textId="77777777" w:rsidR="007E1CA0" w:rsidRPr="001D5725" w:rsidRDefault="007E1CA0" w:rsidP="007E1CA0">
                  <w:pPr>
                    <w:tabs>
                      <w:tab w:val="left" w:pos="2268"/>
                      <w:tab w:val="left" w:pos="5103"/>
                    </w:tabs>
                    <w:rPr>
                      <w:i/>
                      <w:lang w:eastAsia="en-GB"/>
                    </w:rPr>
                  </w:pPr>
                  <w:r w:rsidRPr="001D5725">
                    <w:rPr>
                      <w:i/>
                      <w:lang w:eastAsia="en-GB"/>
                    </w:rPr>
                    <w:t>Neal Howard Limited</w:t>
                  </w:r>
                </w:p>
              </w:tc>
            </w:tr>
            <w:tr w:rsidR="007E1CA0" w:rsidRPr="001D5725" w14:paraId="09745A23" w14:textId="77777777" w:rsidTr="008122A9">
              <w:tc>
                <w:tcPr>
                  <w:tcW w:w="2262" w:type="dxa"/>
                </w:tcPr>
                <w:p w14:paraId="29BD2716" w14:textId="77777777" w:rsidR="007E1CA0" w:rsidRPr="00BE4C2D" w:rsidRDefault="007E1CA0" w:rsidP="007E1CA0">
                  <w:pPr>
                    <w:tabs>
                      <w:tab w:val="left" w:pos="2268"/>
                      <w:tab w:val="left" w:pos="5103"/>
                    </w:tabs>
                    <w:rPr>
                      <w:lang w:eastAsia="en-GB"/>
                    </w:rPr>
                  </w:pPr>
                </w:p>
              </w:tc>
              <w:tc>
                <w:tcPr>
                  <w:tcW w:w="2401" w:type="dxa"/>
                </w:tcPr>
                <w:p w14:paraId="58913A34" w14:textId="77777777" w:rsidR="007E1CA0" w:rsidRPr="001D5725" w:rsidRDefault="007E1CA0" w:rsidP="007E1CA0">
                  <w:pPr>
                    <w:tabs>
                      <w:tab w:val="left" w:pos="2268"/>
                      <w:tab w:val="left" w:pos="5103"/>
                    </w:tabs>
                    <w:rPr>
                      <w:lang w:eastAsia="en-GB"/>
                    </w:rPr>
                  </w:pPr>
                </w:p>
              </w:tc>
              <w:tc>
                <w:tcPr>
                  <w:tcW w:w="4910" w:type="dxa"/>
                </w:tcPr>
                <w:p w14:paraId="5672B41B" w14:textId="77777777" w:rsidR="007E1CA0" w:rsidRPr="001D5725" w:rsidRDefault="007E1CA0" w:rsidP="007E1CA0">
                  <w:pPr>
                    <w:tabs>
                      <w:tab w:val="left" w:pos="2268"/>
                      <w:tab w:val="left" w:pos="5103"/>
                    </w:tabs>
                    <w:rPr>
                      <w:i/>
                      <w:lang w:eastAsia="en-GB"/>
                    </w:rPr>
                  </w:pPr>
                </w:p>
              </w:tc>
            </w:tr>
            <w:tr w:rsidR="007E1CA0" w:rsidRPr="001D5725" w14:paraId="6BDF4E66" w14:textId="77777777" w:rsidTr="008122A9">
              <w:tc>
                <w:tcPr>
                  <w:tcW w:w="2262" w:type="dxa"/>
                </w:tcPr>
                <w:p w14:paraId="4FB29A86" w14:textId="77777777" w:rsidR="007E1CA0" w:rsidRPr="00BE4C2D" w:rsidRDefault="007E1CA0" w:rsidP="007E1CA0">
                  <w:pPr>
                    <w:tabs>
                      <w:tab w:val="left" w:pos="2268"/>
                      <w:tab w:val="left" w:pos="5103"/>
                    </w:tabs>
                    <w:rPr>
                      <w:lang w:eastAsia="en-GB"/>
                    </w:rPr>
                  </w:pPr>
                  <w:r w:rsidRPr="00BE4C2D">
                    <w:rPr>
                      <w:lang w:eastAsia="en-GB"/>
                    </w:rPr>
                    <w:t>In attendance</w:t>
                  </w:r>
                </w:p>
              </w:tc>
              <w:tc>
                <w:tcPr>
                  <w:tcW w:w="2401" w:type="dxa"/>
                </w:tcPr>
                <w:p w14:paraId="11DEEE29" w14:textId="5BE12109" w:rsidR="007E1CA0" w:rsidRPr="001D5725" w:rsidRDefault="007E1CA0" w:rsidP="007E1CA0">
                  <w:pPr>
                    <w:tabs>
                      <w:tab w:val="left" w:pos="2268"/>
                      <w:tab w:val="left" w:pos="5103"/>
                    </w:tabs>
                    <w:rPr>
                      <w:lang w:eastAsia="en-GB"/>
                    </w:rPr>
                  </w:pPr>
                  <w:r>
                    <w:rPr>
                      <w:lang w:eastAsia="en-GB"/>
                    </w:rPr>
                    <w:t xml:space="preserve">Alison </w:t>
                  </w:r>
                  <w:proofErr w:type="spellStart"/>
                  <w:r>
                    <w:rPr>
                      <w:lang w:eastAsia="en-GB"/>
                    </w:rPr>
                    <w:t>Bonathan</w:t>
                  </w:r>
                  <w:proofErr w:type="spellEnd"/>
                </w:p>
              </w:tc>
              <w:tc>
                <w:tcPr>
                  <w:tcW w:w="4910" w:type="dxa"/>
                </w:tcPr>
                <w:p w14:paraId="30634874" w14:textId="01210C7A" w:rsidR="007E1CA0" w:rsidRPr="001D5725" w:rsidRDefault="007E1CA0" w:rsidP="007E1CA0">
                  <w:pPr>
                    <w:tabs>
                      <w:tab w:val="left" w:pos="2268"/>
                      <w:tab w:val="left" w:pos="5103"/>
                    </w:tabs>
                    <w:rPr>
                      <w:i/>
                      <w:lang w:eastAsia="en-GB"/>
                    </w:rPr>
                  </w:pPr>
                  <w:r w:rsidRPr="001D5725">
                    <w:rPr>
                      <w:i/>
                      <w:lang w:eastAsia="en-GB"/>
                    </w:rPr>
                    <w:t xml:space="preserve">CIPFA, Secretariat to the SORP Committee </w:t>
                  </w:r>
                </w:p>
              </w:tc>
            </w:tr>
            <w:tr w:rsidR="007E1CA0" w:rsidRPr="001D5725" w14:paraId="7F6C54FE" w14:textId="77777777" w:rsidTr="008122A9">
              <w:tc>
                <w:tcPr>
                  <w:tcW w:w="2262" w:type="dxa"/>
                </w:tcPr>
                <w:p w14:paraId="70CF8B19" w14:textId="77777777" w:rsidR="007E1CA0" w:rsidRPr="00BE4C2D" w:rsidRDefault="007E1CA0" w:rsidP="007E1CA0">
                  <w:pPr>
                    <w:tabs>
                      <w:tab w:val="left" w:pos="2268"/>
                      <w:tab w:val="left" w:pos="5103"/>
                    </w:tabs>
                    <w:rPr>
                      <w:rFonts w:ascii="Times New Roman" w:hAnsi="Times New Roman"/>
                      <w:lang w:eastAsia="en-GB"/>
                    </w:rPr>
                  </w:pPr>
                </w:p>
              </w:tc>
              <w:tc>
                <w:tcPr>
                  <w:tcW w:w="2401" w:type="dxa"/>
                </w:tcPr>
                <w:p w14:paraId="65183B96" w14:textId="12F0327D" w:rsidR="007E1CA0" w:rsidRPr="001D5725" w:rsidRDefault="007E1CA0" w:rsidP="007E1CA0">
                  <w:pPr>
                    <w:tabs>
                      <w:tab w:val="left" w:pos="2268"/>
                      <w:tab w:val="left" w:pos="5103"/>
                    </w:tabs>
                    <w:rPr>
                      <w:lang w:eastAsia="en-GB"/>
                    </w:rPr>
                  </w:pPr>
                  <w:r w:rsidRPr="00BE4C2D">
                    <w:rPr>
                      <w:lang w:eastAsia="en-GB"/>
                    </w:rPr>
                    <w:t>Gillian McKay</w:t>
                  </w:r>
                </w:p>
              </w:tc>
              <w:tc>
                <w:tcPr>
                  <w:tcW w:w="4910" w:type="dxa"/>
                </w:tcPr>
                <w:p w14:paraId="6DB2CCEB" w14:textId="23CD98E3" w:rsidR="007E1CA0" w:rsidRPr="001D5725" w:rsidRDefault="007E1CA0" w:rsidP="007E1CA0">
                  <w:pPr>
                    <w:tabs>
                      <w:tab w:val="left" w:pos="2268"/>
                      <w:tab w:val="left" w:pos="5103"/>
                    </w:tabs>
                    <w:rPr>
                      <w:i/>
                      <w:lang w:eastAsia="en-GB"/>
                    </w:rPr>
                  </w:pPr>
                  <w:r w:rsidRPr="00BE4C2D">
                    <w:rPr>
                      <w:i/>
                      <w:lang w:eastAsia="en-GB"/>
                    </w:rPr>
                    <w:t>CIPFA, Secretariat to the SORP Committee</w:t>
                  </w:r>
                </w:p>
              </w:tc>
            </w:tr>
            <w:tr w:rsidR="00C70A08" w:rsidRPr="001D5725" w14:paraId="0DB8E203" w14:textId="77777777" w:rsidTr="008122A9">
              <w:tc>
                <w:tcPr>
                  <w:tcW w:w="2262" w:type="dxa"/>
                </w:tcPr>
                <w:p w14:paraId="45D1CA5C" w14:textId="77777777" w:rsidR="00C70A08" w:rsidRPr="00BE4C2D" w:rsidRDefault="00C70A08" w:rsidP="007E1CA0">
                  <w:pPr>
                    <w:tabs>
                      <w:tab w:val="left" w:pos="2268"/>
                      <w:tab w:val="left" w:pos="5103"/>
                    </w:tabs>
                    <w:rPr>
                      <w:rFonts w:ascii="Times New Roman" w:hAnsi="Times New Roman"/>
                      <w:lang w:eastAsia="en-GB"/>
                    </w:rPr>
                  </w:pPr>
                </w:p>
              </w:tc>
              <w:tc>
                <w:tcPr>
                  <w:tcW w:w="2401" w:type="dxa"/>
                </w:tcPr>
                <w:p w14:paraId="1C4CFF6B" w14:textId="79C7B628" w:rsidR="00C70A08" w:rsidRPr="00BE4C2D" w:rsidRDefault="00C70A08" w:rsidP="007E1CA0">
                  <w:pPr>
                    <w:tabs>
                      <w:tab w:val="left" w:pos="2268"/>
                      <w:tab w:val="left" w:pos="5103"/>
                    </w:tabs>
                    <w:rPr>
                      <w:lang w:eastAsia="en-GB"/>
                    </w:rPr>
                  </w:pPr>
                  <w:r>
                    <w:rPr>
                      <w:lang w:eastAsia="en-GB"/>
                    </w:rPr>
                    <w:t>Mark Mc</w:t>
                  </w:r>
                  <w:r w:rsidR="00905520">
                    <w:rPr>
                      <w:lang w:eastAsia="en-GB"/>
                    </w:rPr>
                    <w:t>l</w:t>
                  </w:r>
                  <w:r>
                    <w:rPr>
                      <w:lang w:eastAsia="en-GB"/>
                    </w:rPr>
                    <w:t>ean</w:t>
                  </w:r>
                </w:p>
              </w:tc>
              <w:tc>
                <w:tcPr>
                  <w:tcW w:w="4910" w:type="dxa"/>
                </w:tcPr>
                <w:p w14:paraId="50EF7719" w14:textId="19DE41D8" w:rsidR="00C70A08" w:rsidRPr="00BE4C2D" w:rsidRDefault="00905520" w:rsidP="007E1CA0">
                  <w:pPr>
                    <w:tabs>
                      <w:tab w:val="left" w:pos="2268"/>
                      <w:tab w:val="left" w:pos="5103"/>
                    </w:tabs>
                    <w:rPr>
                      <w:i/>
                      <w:lang w:eastAsia="en-GB"/>
                    </w:rPr>
                  </w:pPr>
                  <w:r w:rsidRPr="00BE4C2D">
                    <w:rPr>
                      <w:i/>
                      <w:lang w:eastAsia="en-GB"/>
                    </w:rPr>
                    <w:t>CIPFA, Secretariat to the SORP Committee</w:t>
                  </w:r>
                </w:p>
              </w:tc>
            </w:tr>
            <w:tr w:rsidR="007E1CA0" w:rsidRPr="001D5725" w14:paraId="341694E3" w14:textId="77777777" w:rsidTr="008122A9">
              <w:tc>
                <w:tcPr>
                  <w:tcW w:w="2262" w:type="dxa"/>
                </w:tcPr>
                <w:p w14:paraId="7A059DC3" w14:textId="77777777" w:rsidR="007E1CA0" w:rsidRPr="00BE4C2D" w:rsidRDefault="007E1CA0" w:rsidP="007E1CA0">
                  <w:pPr>
                    <w:tabs>
                      <w:tab w:val="left" w:pos="2268"/>
                      <w:tab w:val="left" w:pos="5103"/>
                    </w:tabs>
                    <w:rPr>
                      <w:rFonts w:ascii="Times New Roman" w:hAnsi="Times New Roman"/>
                      <w:lang w:eastAsia="en-GB"/>
                    </w:rPr>
                  </w:pPr>
                </w:p>
              </w:tc>
              <w:tc>
                <w:tcPr>
                  <w:tcW w:w="2401" w:type="dxa"/>
                </w:tcPr>
                <w:p w14:paraId="44824E08" w14:textId="216F0E24" w:rsidR="007E1CA0" w:rsidRPr="001D5725" w:rsidRDefault="007E1CA0" w:rsidP="007E1CA0">
                  <w:pPr>
                    <w:tabs>
                      <w:tab w:val="left" w:pos="2268"/>
                      <w:tab w:val="left" w:pos="5103"/>
                    </w:tabs>
                    <w:rPr>
                      <w:lang w:eastAsia="en-GB"/>
                    </w:rPr>
                  </w:pPr>
                  <w:r w:rsidRPr="00BE4C2D">
                    <w:rPr>
                      <w:lang w:eastAsia="en-GB"/>
                    </w:rPr>
                    <w:t>Sarah Sheen</w:t>
                  </w:r>
                </w:p>
              </w:tc>
              <w:tc>
                <w:tcPr>
                  <w:tcW w:w="4910" w:type="dxa"/>
                </w:tcPr>
                <w:p w14:paraId="55F85D0D" w14:textId="3C7E2E1B" w:rsidR="007E1CA0" w:rsidRPr="001D5725" w:rsidRDefault="007E1CA0" w:rsidP="007E1CA0">
                  <w:pPr>
                    <w:tabs>
                      <w:tab w:val="left" w:pos="2268"/>
                      <w:tab w:val="left" w:pos="5103"/>
                    </w:tabs>
                    <w:rPr>
                      <w:i/>
                      <w:lang w:eastAsia="en-GB"/>
                    </w:rPr>
                  </w:pPr>
                  <w:r w:rsidRPr="00BE4C2D">
                    <w:rPr>
                      <w:i/>
                      <w:lang w:eastAsia="en-GB"/>
                    </w:rPr>
                    <w:t>CIPFA, Secretariat to the SORP Committee</w:t>
                  </w:r>
                </w:p>
              </w:tc>
            </w:tr>
            <w:tr w:rsidR="00905520" w:rsidRPr="001D5725" w14:paraId="590C1B53" w14:textId="77777777" w:rsidTr="008122A9">
              <w:tc>
                <w:tcPr>
                  <w:tcW w:w="2262" w:type="dxa"/>
                </w:tcPr>
                <w:p w14:paraId="779F6F94" w14:textId="77777777" w:rsidR="00905520" w:rsidRPr="00BE4C2D" w:rsidRDefault="00905520" w:rsidP="007E1CA0">
                  <w:pPr>
                    <w:tabs>
                      <w:tab w:val="left" w:pos="2268"/>
                      <w:tab w:val="left" w:pos="5103"/>
                    </w:tabs>
                    <w:rPr>
                      <w:lang w:eastAsia="en-GB"/>
                    </w:rPr>
                  </w:pPr>
                </w:p>
              </w:tc>
              <w:tc>
                <w:tcPr>
                  <w:tcW w:w="2401" w:type="dxa"/>
                </w:tcPr>
                <w:p w14:paraId="3A886864" w14:textId="77777777" w:rsidR="00905520" w:rsidRDefault="00905520" w:rsidP="007E1CA0">
                  <w:pPr>
                    <w:tabs>
                      <w:tab w:val="left" w:pos="2268"/>
                      <w:tab w:val="left" w:pos="5103"/>
                    </w:tabs>
                    <w:rPr>
                      <w:lang w:eastAsia="en-GB"/>
                    </w:rPr>
                  </w:pPr>
                </w:p>
              </w:tc>
              <w:tc>
                <w:tcPr>
                  <w:tcW w:w="4910" w:type="dxa"/>
                </w:tcPr>
                <w:p w14:paraId="1E19A643" w14:textId="77777777" w:rsidR="00905520" w:rsidRPr="001D5725" w:rsidRDefault="00905520" w:rsidP="007E1CA0">
                  <w:pPr>
                    <w:tabs>
                      <w:tab w:val="left" w:pos="2268"/>
                      <w:tab w:val="left" w:pos="5103"/>
                    </w:tabs>
                    <w:rPr>
                      <w:i/>
                      <w:lang w:eastAsia="en-GB"/>
                    </w:rPr>
                  </w:pPr>
                </w:p>
              </w:tc>
            </w:tr>
            <w:tr w:rsidR="007E1CA0" w:rsidRPr="001D5725" w14:paraId="3569EAF5" w14:textId="77777777" w:rsidTr="008122A9">
              <w:tc>
                <w:tcPr>
                  <w:tcW w:w="2262" w:type="dxa"/>
                </w:tcPr>
                <w:p w14:paraId="5864B107" w14:textId="77777777" w:rsidR="007E1CA0" w:rsidRPr="00BE4C2D" w:rsidRDefault="007E1CA0" w:rsidP="007E1CA0">
                  <w:pPr>
                    <w:tabs>
                      <w:tab w:val="left" w:pos="2268"/>
                      <w:tab w:val="left" w:pos="5103"/>
                    </w:tabs>
                    <w:rPr>
                      <w:lang w:eastAsia="en-GB"/>
                    </w:rPr>
                  </w:pPr>
                  <w:r w:rsidRPr="00BE4C2D">
                    <w:rPr>
                      <w:lang w:eastAsia="en-GB"/>
                    </w:rPr>
                    <w:lastRenderedPageBreak/>
                    <w:t>Observers</w:t>
                  </w:r>
                </w:p>
              </w:tc>
              <w:tc>
                <w:tcPr>
                  <w:tcW w:w="2401" w:type="dxa"/>
                </w:tcPr>
                <w:p w14:paraId="29E84BF6" w14:textId="77777777" w:rsidR="007E1CA0" w:rsidRPr="001D5725" w:rsidRDefault="007E1CA0" w:rsidP="007E1CA0">
                  <w:pPr>
                    <w:tabs>
                      <w:tab w:val="left" w:pos="2268"/>
                      <w:tab w:val="left" w:pos="5103"/>
                    </w:tabs>
                    <w:rPr>
                      <w:lang w:eastAsia="en-GB"/>
                    </w:rPr>
                  </w:pPr>
                  <w:r>
                    <w:rPr>
                      <w:lang w:eastAsia="en-GB"/>
                    </w:rPr>
                    <w:t xml:space="preserve">Jane </w:t>
                  </w:r>
                  <w:proofErr w:type="spellStart"/>
                  <w:r>
                    <w:rPr>
                      <w:lang w:eastAsia="en-GB"/>
                    </w:rPr>
                    <w:t>O’Doherty</w:t>
                  </w:r>
                  <w:proofErr w:type="spellEnd"/>
                </w:p>
              </w:tc>
              <w:tc>
                <w:tcPr>
                  <w:tcW w:w="4910" w:type="dxa"/>
                </w:tcPr>
                <w:p w14:paraId="4FB6DDDB" w14:textId="77777777" w:rsidR="007E1CA0" w:rsidRPr="001D5725" w:rsidRDefault="007E1CA0" w:rsidP="007E1CA0">
                  <w:pPr>
                    <w:tabs>
                      <w:tab w:val="left" w:pos="2268"/>
                      <w:tab w:val="left" w:pos="5103"/>
                    </w:tabs>
                    <w:rPr>
                      <w:i/>
                      <w:lang w:eastAsia="en-GB"/>
                    </w:rPr>
                  </w:pPr>
                  <w:r w:rsidRPr="001D5725">
                    <w:rPr>
                      <w:i/>
                      <w:lang w:eastAsia="en-GB"/>
                    </w:rPr>
                    <w:t>Financial Reporting Council</w:t>
                  </w:r>
                </w:p>
              </w:tc>
            </w:tr>
            <w:tr w:rsidR="007E1CA0" w14:paraId="5B347B3F" w14:textId="77777777" w:rsidTr="008122A9">
              <w:tc>
                <w:tcPr>
                  <w:tcW w:w="2262" w:type="dxa"/>
                </w:tcPr>
                <w:p w14:paraId="76E236B2" w14:textId="77777777" w:rsidR="007E1CA0" w:rsidRDefault="007E1CA0" w:rsidP="007E1CA0">
                  <w:pPr>
                    <w:tabs>
                      <w:tab w:val="left" w:pos="2268"/>
                      <w:tab w:val="left" w:pos="5103"/>
                    </w:tabs>
                    <w:rPr>
                      <w:lang w:eastAsia="en-GB"/>
                    </w:rPr>
                  </w:pPr>
                </w:p>
              </w:tc>
              <w:tc>
                <w:tcPr>
                  <w:tcW w:w="2401" w:type="dxa"/>
                </w:tcPr>
                <w:p w14:paraId="5F593642" w14:textId="77777777" w:rsidR="007E1CA0" w:rsidRDefault="007E1CA0" w:rsidP="007E1CA0">
                  <w:pPr>
                    <w:tabs>
                      <w:tab w:val="left" w:pos="2268"/>
                      <w:tab w:val="left" w:pos="5103"/>
                    </w:tabs>
                    <w:rPr>
                      <w:lang w:eastAsia="en-GB"/>
                    </w:rPr>
                  </w:pPr>
                </w:p>
              </w:tc>
              <w:tc>
                <w:tcPr>
                  <w:tcW w:w="4910" w:type="dxa"/>
                </w:tcPr>
                <w:p w14:paraId="7C837BE2" w14:textId="77777777" w:rsidR="007E1CA0" w:rsidRDefault="007E1CA0" w:rsidP="007E1CA0">
                  <w:pPr>
                    <w:tabs>
                      <w:tab w:val="left" w:pos="2268"/>
                      <w:tab w:val="left" w:pos="5103"/>
                    </w:tabs>
                    <w:rPr>
                      <w:i/>
                      <w:lang w:eastAsia="en-GB"/>
                    </w:rPr>
                  </w:pPr>
                </w:p>
              </w:tc>
            </w:tr>
            <w:tr w:rsidR="007E1CA0" w14:paraId="37B19DDB" w14:textId="77777777" w:rsidTr="008122A9">
              <w:tc>
                <w:tcPr>
                  <w:tcW w:w="2262" w:type="dxa"/>
                </w:tcPr>
                <w:p w14:paraId="2950C971" w14:textId="20B96A10" w:rsidR="007E1CA0" w:rsidRDefault="007E1CA0" w:rsidP="007E1CA0">
                  <w:pPr>
                    <w:tabs>
                      <w:tab w:val="left" w:pos="2268"/>
                      <w:tab w:val="left" w:pos="5103"/>
                    </w:tabs>
                    <w:rPr>
                      <w:lang w:eastAsia="en-GB"/>
                    </w:rPr>
                  </w:pPr>
                  <w:r>
                    <w:rPr>
                      <w:lang w:eastAsia="en-GB"/>
                    </w:rPr>
                    <w:t>Apologies</w:t>
                  </w:r>
                </w:p>
              </w:tc>
              <w:tc>
                <w:tcPr>
                  <w:tcW w:w="2401" w:type="dxa"/>
                </w:tcPr>
                <w:p w14:paraId="1B4CC7C0" w14:textId="3C61E0C9" w:rsidR="007E1CA0" w:rsidRDefault="007E1CA0" w:rsidP="007E1CA0">
                  <w:pPr>
                    <w:tabs>
                      <w:tab w:val="left" w:pos="2268"/>
                      <w:tab w:val="left" w:pos="5103"/>
                    </w:tabs>
                    <w:rPr>
                      <w:lang w:eastAsia="en-GB"/>
                    </w:rPr>
                  </w:pPr>
                  <w:r w:rsidRPr="001D5725">
                    <w:rPr>
                      <w:lang w:eastAsia="en-GB"/>
                    </w:rPr>
                    <w:t>Caron Bradshaw</w:t>
                  </w:r>
                </w:p>
              </w:tc>
              <w:tc>
                <w:tcPr>
                  <w:tcW w:w="4910" w:type="dxa"/>
                </w:tcPr>
                <w:p w14:paraId="6B97C01A" w14:textId="11F94861" w:rsidR="007E1CA0" w:rsidRDefault="007E1CA0" w:rsidP="007E1CA0">
                  <w:pPr>
                    <w:tabs>
                      <w:tab w:val="left" w:pos="2268"/>
                      <w:tab w:val="left" w:pos="5103"/>
                    </w:tabs>
                    <w:rPr>
                      <w:i/>
                      <w:lang w:eastAsia="en-GB"/>
                    </w:rPr>
                  </w:pPr>
                  <w:r w:rsidRPr="001D5725">
                    <w:rPr>
                      <w:i/>
                      <w:lang w:eastAsia="en-GB"/>
                    </w:rPr>
                    <w:t>Charity Finance Group</w:t>
                  </w:r>
                </w:p>
              </w:tc>
            </w:tr>
            <w:tr w:rsidR="007E1CA0" w14:paraId="2CBD8E42" w14:textId="77777777" w:rsidTr="008122A9">
              <w:tc>
                <w:tcPr>
                  <w:tcW w:w="2262" w:type="dxa"/>
                </w:tcPr>
                <w:p w14:paraId="74EA4E07" w14:textId="77777777" w:rsidR="007E1CA0" w:rsidRDefault="007E1CA0" w:rsidP="007E1CA0">
                  <w:pPr>
                    <w:tabs>
                      <w:tab w:val="left" w:pos="2268"/>
                      <w:tab w:val="left" w:pos="5103"/>
                    </w:tabs>
                    <w:rPr>
                      <w:lang w:eastAsia="en-GB"/>
                    </w:rPr>
                  </w:pPr>
                </w:p>
              </w:tc>
              <w:tc>
                <w:tcPr>
                  <w:tcW w:w="2401" w:type="dxa"/>
                </w:tcPr>
                <w:p w14:paraId="5BC067C4" w14:textId="3AC37CC0" w:rsidR="007E1CA0" w:rsidRPr="001D5725" w:rsidRDefault="007E1CA0" w:rsidP="007E1CA0">
                  <w:pPr>
                    <w:tabs>
                      <w:tab w:val="left" w:pos="2268"/>
                      <w:tab w:val="left" w:pos="5103"/>
                    </w:tabs>
                  </w:pPr>
                  <w:r>
                    <w:rPr>
                      <w:lang w:eastAsia="en-GB"/>
                    </w:rPr>
                    <w:t>Daniel Chan</w:t>
                  </w:r>
                </w:p>
              </w:tc>
              <w:tc>
                <w:tcPr>
                  <w:tcW w:w="4910" w:type="dxa"/>
                </w:tcPr>
                <w:p w14:paraId="7F59A28A" w14:textId="7895AB10" w:rsidR="007E1CA0" w:rsidRPr="001D5725" w:rsidRDefault="007E1CA0" w:rsidP="007E1CA0">
                  <w:pPr>
                    <w:tabs>
                      <w:tab w:val="left" w:pos="2268"/>
                      <w:tab w:val="left" w:pos="5103"/>
                    </w:tabs>
                    <w:rPr>
                      <w:i/>
                      <w:lang w:eastAsia="en-GB"/>
                    </w:rPr>
                  </w:pPr>
                  <w:r>
                    <w:rPr>
                      <w:i/>
                      <w:lang w:eastAsia="en-GB"/>
                    </w:rPr>
                    <w:t>PwC</w:t>
                  </w:r>
                </w:p>
              </w:tc>
            </w:tr>
            <w:tr w:rsidR="007E1CA0" w14:paraId="5A326907" w14:textId="77777777" w:rsidTr="008122A9">
              <w:tc>
                <w:tcPr>
                  <w:tcW w:w="2262" w:type="dxa"/>
                </w:tcPr>
                <w:p w14:paraId="3BDBF044" w14:textId="77777777" w:rsidR="007E1CA0" w:rsidRDefault="007E1CA0" w:rsidP="007E1CA0">
                  <w:pPr>
                    <w:tabs>
                      <w:tab w:val="left" w:pos="2268"/>
                      <w:tab w:val="left" w:pos="5103"/>
                    </w:tabs>
                    <w:rPr>
                      <w:lang w:eastAsia="en-GB"/>
                    </w:rPr>
                  </w:pPr>
                </w:p>
              </w:tc>
              <w:tc>
                <w:tcPr>
                  <w:tcW w:w="2401" w:type="dxa"/>
                </w:tcPr>
                <w:p w14:paraId="7F9D2B8E" w14:textId="4BF44D00" w:rsidR="007E1CA0" w:rsidRPr="001D5725" w:rsidRDefault="007E1CA0" w:rsidP="007E1CA0">
                  <w:pPr>
                    <w:tabs>
                      <w:tab w:val="left" w:pos="2268"/>
                      <w:tab w:val="left" w:pos="5103"/>
                    </w:tabs>
                  </w:pPr>
                  <w:r w:rsidRPr="001B301B">
                    <w:rPr>
                      <w:lang w:eastAsia="en-GB"/>
                    </w:rPr>
                    <w:t>Tom Connaughton</w:t>
                  </w:r>
                </w:p>
              </w:tc>
              <w:tc>
                <w:tcPr>
                  <w:tcW w:w="4910" w:type="dxa"/>
                </w:tcPr>
                <w:p w14:paraId="4B9CD208" w14:textId="763AD6BB" w:rsidR="007E1CA0" w:rsidRPr="001D5725" w:rsidRDefault="007E1CA0" w:rsidP="007E1CA0">
                  <w:pPr>
                    <w:tabs>
                      <w:tab w:val="left" w:pos="2268"/>
                      <w:tab w:val="left" w:pos="5103"/>
                    </w:tabs>
                    <w:rPr>
                      <w:i/>
                      <w:lang w:eastAsia="en-GB"/>
                    </w:rPr>
                  </w:pPr>
                  <w:r w:rsidRPr="001B301B">
                    <w:rPr>
                      <w:i/>
                      <w:lang w:eastAsia="en-GB"/>
                    </w:rPr>
                    <w:t>The Rehab Group</w:t>
                  </w:r>
                </w:p>
              </w:tc>
            </w:tr>
            <w:tr w:rsidR="002A294C" w14:paraId="73E00717" w14:textId="77777777" w:rsidTr="008122A9">
              <w:tc>
                <w:tcPr>
                  <w:tcW w:w="2262" w:type="dxa"/>
                </w:tcPr>
                <w:p w14:paraId="273EE85D" w14:textId="77777777" w:rsidR="002A294C" w:rsidRDefault="002A294C" w:rsidP="002A294C">
                  <w:pPr>
                    <w:tabs>
                      <w:tab w:val="left" w:pos="2268"/>
                      <w:tab w:val="left" w:pos="5103"/>
                    </w:tabs>
                    <w:rPr>
                      <w:lang w:eastAsia="en-GB"/>
                    </w:rPr>
                  </w:pPr>
                </w:p>
              </w:tc>
              <w:tc>
                <w:tcPr>
                  <w:tcW w:w="2401" w:type="dxa"/>
                </w:tcPr>
                <w:p w14:paraId="3364F261" w14:textId="59CFD080" w:rsidR="002A294C" w:rsidRPr="000C65A2" w:rsidRDefault="002A294C" w:rsidP="002A294C">
                  <w:pPr>
                    <w:tabs>
                      <w:tab w:val="left" w:pos="2268"/>
                      <w:tab w:val="left" w:pos="5103"/>
                    </w:tabs>
                    <w:rPr>
                      <w:lang w:eastAsia="en-GB"/>
                    </w:rPr>
                  </w:pPr>
                  <w:r w:rsidRPr="001B301B">
                    <w:rPr>
                      <w:lang w:eastAsia="en-GB"/>
                    </w:rPr>
                    <w:t>Tim Hencher</w:t>
                  </w:r>
                </w:p>
              </w:tc>
              <w:tc>
                <w:tcPr>
                  <w:tcW w:w="4910" w:type="dxa"/>
                </w:tcPr>
                <w:p w14:paraId="42B34EBA" w14:textId="147EAB13" w:rsidR="002A294C" w:rsidRDefault="002A294C" w:rsidP="002A294C">
                  <w:pPr>
                    <w:tabs>
                      <w:tab w:val="left" w:pos="2268"/>
                      <w:tab w:val="left" w:pos="5103"/>
                    </w:tabs>
                    <w:rPr>
                      <w:i/>
                      <w:lang w:eastAsia="en-GB"/>
                    </w:rPr>
                  </w:pPr>
                  <w:r w:rsidRPr="001B301B">
                    <w:rPr>
                      <w:i/>
                      <w:lang w:eastAsia="en-GB"/>
                    </w:rPr>
                    <w:t>Scottish Council for Voluntary Organisations</w:t>
                  </w:r>
                </w:p>
              </w:tc>
            </w:tr>
            <w:tr w:rsidR="002A294C" w14:paraId="4FAECCCA" w14:textId="77777777" w:rsidTr="008122A9">
              <w:tc>
                <w:tcPr>
                  <w:tcW w:w="2262" w:type="dxa"/>
                </w:tcPr>
                <w:p w14:paraId="784BE4A8" w14:textId="77777777" w:rsidR="002A294C" w:rsidRDefault="002A294C" w:rsidP="002A294C">
                  <w:pPr>
                    <w:tabs>
                      <w:tab w:val="left" w:pos="2268"/>
                      <w:tab w:val="left" w:pos="5103"/>
                    </w:tabs>
                    <w:rPr>
                      <w:lang w:eastAsia="en-GB"/>
                    </w:rPr>
                  </w:pPr>
                </w:p>
              </w:tc>
              <w:tc>
                <w:tcPr>
                  <w:tcW w:w="2401" w:type="dxa"/>
                </w:tcPr>
                <w:p w14:paraId="128FFE8A" w14:textId="77023A3F" w:rsidR="002A294C" w:rsidRPr="001D5725" w:rsidRDefault="002A294C" w:rsidP="002A294C">
                  <w:pPr>
                    <w:tabs>
                      <w:tab w:val="left" w:pos="2268"/>
                      <w:tab w:val="left" w:pos="5103"/>
                    </w:tabs>
                  </w:pPr>
                  <w:r w:rsidRPr="000C65A2">
                    <w:rPr>
                      <w:lang w:eastAsia="en-GB"/>
                    </w:rPr>
                    <w:t>Jenny Simpson</w:t>
                  </w:r>
                </w:p>
              </w:tc>
              <w:tc>
                <w:tcPr>
                  <w:tcW w:w="4910" w:type="dxa"/>
                </w:tcPr>
                <w:p w14:paraId="3924B133" w14:textId="2B81875D" w:rsidR="002A294C" w:rsidRPr="001D5725" w:rsidRDefault="002A294C" w:rsidP="002A294C">
                  <w:pPr>
                    <w:tabs>
                      <w:tab w:val="left" w:pos="2268"/>
                      <w:tab w:val="left" w:pos="5103"/>
                    </w:tabs>
                    <w:rPr>
                      <w:i/>
                      <w:lang w:eastAsia="en-GB"/>
                    </w:rPr>
                  </w:pPr>
                  <w:r>
                    <w:rPr>
                      <w:i/>
                      <w:lang w:eastAsia="en-GB"/>
                    </w:rPr>
                    <w:t>Wylie and Bisset LLP</w:t>
                  </w:r>
                </w:p>
              </w:tc>
            </w:tr>
          </w:tbl>
          <w:p w14:paraId="31F49AA1" w14:textId="4A2B947E" w:rsidR="008D38BF" w:rsidRDefault="008D38BF" w:rsidP="000956EC">
            <w:pPr>
              <w:pStyle w:val="NoSpacing"/>
            </w:pPr>
          </w:p>
        </w:tc>
        <w:tc>
          <w:tcPr>
            <w:tcW w:w="385" w:type="dxa"/>
            <w:shd w:val="clear" w:color="auto" w:fill="auto"/>
          </w:tcPr>
          <w:p w14:paraId="0FDCF1F3" w14:textId="1E9B62D7" w:rsidR="001E22CD" w:rsidRDefault="001E22CD" w:rsidP="000956EC">
            <w:pPr>
              <w:pStyle w:val="NoSpacing"/>
            </w:pPr>
          </w:p>
        </w:tc>
        <w:tc>
          <w:tcPr>
            <w:tcW w:w="533" w:type="dxa"/>
            <w:gridSpan w:val="3"/>
            <w:shd w:val="clear" w:color="auto" w:fill="auto"/>
          </w:tcPr>
          <w:p w14:paraId="2A3ABA7D" w14:textId="6E326A5E" w:rsidR="001E22CD" w:rsidRPr="001E22CD" w:rsidRDefault="001E22CD" w:rsidP="001E22CD"/>
        </w:tc>
        <w:tc>
          <w:tcPr>
            <w:tcW w:w="386" w:type="dxa"/>
            <w:gridSpan w:val="2"/>
          </w:tcPr>
          <w:p w14:paraId="1B120641" w14:textId="77777777" w:rsidR="008D38BF" w:rsidRDefault="008D38BF" w:rsidP="000956EC">
            <w:pPr>
              <w:pStyle w:val="NoSpacing"/>
            </w:pPr>
          </w:p>
        </w:tc>
      </w:tr>
      <w:tr w:rsidR="00A17AF9" w:rsidRPr="008D38BF" w14:paraId="74C5EE1E" w14:textId="77777777" w:rsidTr="00E2184C">
        <w:trPr>
          <w:gridAfter w:val="1"/>
          <w:wAfter w:w="232" w:type="dxa"/>
          <w:trHeight w:val="49"/>
          <w:tblHeader/>
        </w:trPr>
        <w:tc>
          <w:tcPr>
            <w:tcW w:w="10456" w:type="dxa"/>
            <w:gridSpan w:val="4"/>
            <w:shd w:val="clear" w:color="auto" w:fill="auto"/>
          </w:tcPr>
          <w:tbl>
            <w:tblPr>
              <w:tblStyle w:val="TableGrid1"/>
              <w:tblW w:w="10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415"/>
            </w:tblGrid>
            <w:tr w:rsidR="00F5546F" w:rsidRPr="00E7339A" w14:paraId="13243459" w14:textId="77777777" w:rsidTr="0049779D">
              <w:tc>
                <w:tcPr>
                  <w:tcW w:w="885" w:type="dxa"/>
                </w:tcPr>
                <w:p w14:paraId="64E33F4A" w14:textId="77777777" w:rsidR="00F5546F" w:rsidRPr="00E7339A" w:rsidRDefault="00F5546F" w:rsidP="001E22CD">
                  <w:pPr>
                    <w:spacing w:before="100" w:beforeAutospacing="1" w:line="276" w:lineRule="auto"/>
                    <w:rPr>
                      <w:rFonts w:eastAsiaTheme="minorEastAsia"/>
                      <w:b/>
                      <w:lang w:eastAsia="en-GB"/>
                    </w:rPr>
                  </w:pPr>
                </w:p>
              </w:tc>
              <w:tc>
                <w:tcPr>
                  <w:tcW w:w="7831" w:type="dxa"/>
                </w:tcPr>
                <w:p w14:paraId="7CFFE002" w14:textId="77777777" w:rsidR="00F5546F" w:rsidRPr="0078584E" w:rsidRDefault="00F5546F" w:rsidP="001E22CD">
                  <w:pPr>
                    <w:spacing w:before="100" w:beforeAutospacing="1" w:line="276" w:lineRule="auto"/>
                    <w:rPr>
                      <w:b/>
                    </w:rPr>
                  </w:pPr>
                </w:p>
              </w:tc>
              <w:tc>
                <w:tcPr>
                  <w:tcW w:w="1415" w:type="dxa"/>
                </w:tcPr>
                <w:p w14:paraId="7F419CAA" w14:textId="77777777" w:rsidR="00F5546F" w:rsidRDefault="00F5546F" w:rsidP="001E22CD">
                  <w:pPr>
                    <w:spacing w:before="100" w:beforeAutospacing="1" w:line="276" w:lineRule="auto"/>
                    <w:rPr>
                      <w:rFonts w:eastAsiaTheme="minorEastAsia"/>
                      <w:b/>
                      <w:lang w:eastAsia="en-GB"/>
                    </w:rPr>
                  </w:pPr>
                </w:p>
              </w:tc>
            </w:tr>
            <w:tr w:rsidR="001E22CD" w:rsidRPr="00E7339A" w14:paraId="35F950CD" w14:textId="77777777" w:rsidTr="0049779D">
              <w:tc>
                <w:tcPr>
                  <w:tcW w:w="885" w:type="dxa"/>
                </w:tcPr>
                <w:p w14:paraId="1F33AFA4" w14:textId="77777777" w:rsidR="001E22CD" w:rsidRPr="00E7339A" w:rsidRDefault="001E22CD" w:rsidP="001E22CD">
                  <w:pPr>
                    <w:spacing w:before="100" w:beforeAutospacing="1" w:line="276" w:lineRule="auto"/>
                    <w:rPr>
                      <w:rFonts w:eastAsiaTheme="minorEastAsia"/>
                      <w:b/>
                      <w:lang w:eastAsia="en-GB"/>
                    </w:rPr>
                  </w:pPr>
                  <w:r w:rsidRPr="00E7339A">
                    <w:rPr>
                      <w:rFonts w:eastAsiaTheme="minorEastAsia"/>
                      <w:b/>
                      <w:lang w:eastAsia="en-GB"/>
                    </w:rPr>
                    <w:t>1</w:t>
                  </w:r>
                  <w:r>
                    <w:rPr>
                      <w:rFonts w:eastAsiaTheme="minorEastAsia"/>
                      <w:b/>
                      <w:lang w:eastAsia="en-GB"/>
                    </w:rPr>
                    <w:t>.</w:t>
                  </w:r>
                </w:p>
              </w:tc>
              <w:tc>
                <w:tcPr>
                  <w:tcW w:w="7831" w:type="dxa"/>
                </w:tcPr>
                <w:p w14:paraId="1CE5F375" w14:textId="77777777" w:rsidR="001E22CD" w:rsidRPr="00E7339A" w:rsidRDefault="001E22CD" w:rsidP="001E22CD">
                  <w:pPr>
                    <w:spacing w:before="100" w:beforeAutospacing="1" w:line="276" w:lineRule="auto"/>
                    <w:rPr>
                      <w:rFonts w:eastAsiaTheme="minorEastAsia"/>
                      <w:b/>
                      <w:lang w:eastAsia="en-GB"/>
                    </w:rPr>
                  </w:pPr>
                  <w:r w:rsidRPr="0078584E">
                    <w:rPr>
                      <w:b/>
                    </w:rPr>
                    <w:t>Welcome, apologies for absences and declarations of interest</w:t>
                  </w:r>
                </w:p>
              </w:tc>
              <w:tc>
                <w:tcPr>
                  <w:tcW w:w="1415" w:type="dxa"/>
                </w:tcPr>
                <w:p w14:paraId="3CB990EB" w14:textId="1935AC90" w:rsidR="001E22CD" w:rsidRPr="00EB416B" w:rsidRDefault="00EB45AA" w:rsidP="001E22CD">
                  <w:pPr>
                    <w:spacing w:before="100" w:beforeAutospacing="1" w:line="276" w:lineRule="auto"/>
                    <w:rPr>
                      <w:rFonts w:eastAsiaTheme="minorEastAsia"/>
                      <w:b/>
                      <w:lang w:eastAsia="en-GB"/>
                    </w:rPr>
                  </w:pPr>
                  <w:r>
                    <w:rPr>
                      <w:rFonts w:eastAsiaTheme="minorEastAsia"/>
                      <w:b/>
                      <w:lang w:eastAsia="en-GB"/>
                    </w:rPr>
                    <w:t>Action</w:t>
                  </w:r>
                </w:p>
              </w:tc>
            </w:tr>
            <w:tr w:rsidR="00A74AB8" w:rsidRPr="00E7339A" w14:paraId="7869264A" w14:textId="77777777" w:rsidTr="0049779D">
              <w:tc>
                <w:tcPr>
                  <w:tcW w:w="885" w:type="dxa"/>
                </w:tcPr>
                <w:p w14:paraId="7507C9AC" w14:textId="7B0C3481" w:rsidR="00A74AB8" w:rsidRPr="002F393E" w:rsidRDefault="00A74AB8" w:rsidP="001E22CD">
                  <w:pPr>
                    <w:spacing w:before="100" w:beforeAutospacing="1" w:line="276" w:lineRule="auto"/>
                    <w:rPr>
                      <w:rFonts w:eastAsiaTheme="minorEastAsia"/>
                      <w:lang w:eastAsia="en-GB"/>
                    </w:rPr>
                  </w:pPr>
                  <w:r w:rsidRPr="002F393E">
                    <w:rPr>
                      <w:rFonts w:eastAsiaTheme="minorEastAsia"/>
                      <w:lang w:eastAsia="en-GB"/>
                    </w:rPr>
                    <w:t>1.1</w:t>
                  </w:r>
                </w:p>
              </w:tc>
              <w:tc>
                <w:tcPr>
                  <w:tcW w:w="7831" w:type="dxa"/>
                </w:tcPr>
                <w:p w14:paraId="69165AAC" w14:textId="77777777" w:rsidR="00A74AB8" w:rsidRDefault="004A6D56" w:rsidP="00A83352">
                  <w:r w:rsidRPr="004A6D56">
                    <w:t>The Chair welcomed SORP Committee Members to the meeting.</w:t>
                  </w:r>
                </w:p>
                <w:p w14:paraId="46D0D235" w14:textId="766E0079" w:rsidR="00FE6EEB" w:rsidRDefault="00A6246A" w:rsidP="00A83352">
                  <w:r>
                    <w:t xml:space="preserve">The Chair </w:t>
                  </w:r>
                  <w:r w:rsidR="00A6739E">
                    <w:t xml:space="preserve">and the Committee </w:t>
                  </w:r>
                  <w:r w:rsidR="00CC1451">
                    <w:t xml:space="preserve">extended best wishes to </w:t>
                  </w:r>
                  <w:r w:rsidR="0003134B">
                    <w:t>Tom Conn</w:t>
                  </w:r>
                  <w:r w:rsidR="00092C27">
                    <w:t>aughton who was unable to join today’s meeting.</w:t>
                  </w:r>
                </w:p>
              </w:tc>
              <w:tc>
                <w:tcPr>
                  <w:tcW w:w="1415" w:type="dxa"/>
                  <w:vAlign w:val="center"/>
                </w:tcPr>
                <w:p w14:paraId="541D0582" w14:textId="77777777" w:rsidR="00A74AB8" w:rsidRPr="00E7339A" w:rsidRDefault="00A74AB8" w:rsidP="001E22CD">
                  <w:pPr>
                    <w:spacing w:before="100" w:beforeAutospacing="1" w:line="276" w:lineRule="auto"/>
                    <w:ind w:right="2302"/>
                    <w:rPr>
                      <w:rFonts w:eastAsiaTheme="minorEastAsia"/>
                      <w:lang w:eastAsia="en-GB"/>
                    </w:rPr>
                  </w:pPr>
                </w:p>
              </w:tc>
            </w:tr>
            <w:tr w:rsidR="00A74AB8" w:rsidRPr="00E7339A" w14:paraId="67D91A83" w14:textId="77777777" w:rsidTr="0049779D">
              <w:tc>
                <w:tcPr>
                  <w:tcW w:w="885" w:type="dxa"/>
                </w:tcPr>
                <w:p w14:paraId="712271B2" w14:textId="5EC26F05" w:rsidR="00A74AB8" w:rsidRPr="00A74AB8" w:rsidRDefault="00A74AB8" w:rsidP="001E22CD">
                  <w:pPr>
                    <w:spacing w:before="100" w:beforeAutospacing="1" w:line="276" w:lineRule="auto"/>
                    <w:rPr>
                      <w:rFonts w:eastAsiaTheme="minorEastAsia"/>
                      <w:b/>
                      <w:bCs/>
                      <w:lang w:eastAsia="en-GB"/>
                    </w:rPr>
                  </w:pPr>
                  <w:r w:rsidRPr="00A74AB8">
                    <w:rPr>
                      <w:rFonts w:eastAsiaTheme="minorEastAsia"/>
                      <w:b/>
                      <w:bCs/>
                      <w:lang w:eastAsia="en-GB"/>
                    </w:rPr>
                    <w:t>1.2</w:t>
                  </w:r>
                </w:p>
              </w:tc>
              <w:tc>
                <w:tcPr>
                  <w:tcW w:w="7831" w:type="dxa"/>
                </w:tcPr>
                <w:p w14:paraId="5170B153" w14:textId="3894280C" w:rsidR="00A74AB8" w:rsidRPr="00A74AB8" w:rsidRDefault="00A74AB8" w:rsidP="00414533">
                  <w:pPr>
                    <w:rPr>
                      <w:b/>
                      <w:bCs/>
                    </w:rPr>
                  </w:pPr>
                  <w:r w:rsidRPr="00A74AB8">
                    <w:rPr>
                      <w:b/>
                      <w:bCs/>
                    </w:rPr>
                    <w:t>Declarations of interest</w:t>
                  </w:r>
                </w:p>
              </w:tc>
              <w:tc>
                <w:tcPr>
                  <w:tcW w:w="1415" w:type="dxa"/>
                  <w:vAlign w:val="center"/>
                </w:tcPr>
                <w:p w14:paraId="6B4F9A23" w14:textId="77777777" w:rsidR="00A74AB8" w:rsidRPr="00E7339A" w:rsidRDefault="00A74AB8" w:rsidP="001E22CD">
                  <w:pPr>
                    <w:spacing w:before="100" w:beforeAutospacing="1" w:line="276" w:lineRule="auto"/>
                    <w:ind w:right="2302"/>
                    <w:rPr>
                      <w:rFonts w:eastAsiaTheme="minorEastAsia"/>
                      <w:lang w:eastAsia="en-GB"/>
                    </w:rPr>
                  </w:pPr>
                </w:p>
              </w:tc>
            </w:tr>
            <w:tr w:rsidR="001E22CD" w:rsidRPr="00E7339A" w14:paraId="62AA31AC" w14:textId="77777777" w:rsidTr="0049779D">
              <w:tc>
                <w:tcPr>
                  <w:tcW w:w="885" w:type="dxa"/>
                </w:tcPr>
                <w:p w14:paraId="389DA29D" w14:textId="1838318A" w:rsidR="001E22CD" w:rsidRPr="002F393E" w:rsidRDefault="00A74AB8" w:rsidP="001E22CD">
                  <w:pPr>
                    <w:spacing w:before="100" w:beforeAutospacing="1" w:line="276" w:lineRule="auto"/>
                    <w:rPr>
                      <w:rFonts w:eastAsiaTheme="minorEastAsia"/>
                      <w:lang w:eastAsia="en-GB"/>
                    </w:rPr>
                  </w:pPr>
                  <w:r>
                    <w:rPr>
                      <w:rFonts w:eastAsiaTheme="minorEastAsia"/>
                      <w:lang w:eastAsia="en-GB"/>
                    </w:rPr>
                    <w:t>1.3</w:t>
                  </w:r>
                </w:p>
              </w:tc>
              <w:tc>
                <w:tcPr>
                  <w:tcW w:w="7831" w:type="dxa"/>
                </w:tcPr>
                <w:p w14:paraId="2C632BF7" w14:textId="1529D42A" w:rsidR="001E22CD" w:rsidRDefault="00414533" w:rsidP="00765B23">
                  <w:r>
                    <w:t>Sarah Sheen noted that she has worked substantially for CIPFA on the IFR4NPO project</w:t>
                  </w:r>
                  <w:r w:rsidR="00D31515">
                    <w:t xml:space="preserve"> and that she </w:t>
                  </w:r>
                  <w:r w:rsidR="00A82734" w:rsidRPr="00A82734">
                    <w:t xml:space="preserve">is </w:t>
                  </w:r>
                  <w:r w:rsidR="002306F6">
                    <w:t>secretariat</w:t>
                  </w:r>
                  <w:r w:rsidR="00A82734" w:rsidRPr="00A82734">
                    <w:t xml:space="preserve"> to the CIPFA C</w:t>
                  </w:r>
                  <w:r w:rsidR="003E6182">
                    <w:t xml:space="preserve">harities and </w:t>
                  </w:r>
                  <w:r w:rsidR="00A82734" w:rsidRPr="00A82734">
                    <w:t>P</w:t>
                  </w:r>
                  <w:r w:rsidR="003E6182">
                    <w:t xml:space="preserve">ublic </w:t>
                  </w:r>
                  <w:r w:rsidR="00A82734" w:rsidRPr="00A82734">
                    <w:t>B</w:t>
                  </w:r>
                  <w:r w:rsidR="003E6182">
                    <w:t xml:space="preserve">enefit </w:t>
                  </w:r>
                  <w:r w:rsidR="00A82734" w:rsidRPr="00A82734">
                    <w:t>E</w:t>
                  </w:r>
                  <w:r w:rsidR="003E6182">
                    <w:t>ntities</w:t>
                  </w:r>
                  <w:r w:rsidR="00A82734" w:rsidRPr="00A82734">
                    <w:t xml:space="preserve"> </w:t>
                  </w:r>
                  <w:r w:rsidR="005856DB">
                    <w:t xml:space="preserve">Faculty </w:t>
                  </w:r>
                  <w:r w:rsidR="00A82734" w:rsidRPr="00A82734">
                    <w:t>Board</w:t>
                  </w:r>
                  <w:r>
                    <w:t>.</w:t>
                  </w:r>
                </w:p>
                <w:p w14:paraId="0964EFEF" w14:textId="413E36D5" w:rsidR="00335583" w:rsidRPr="00F311BD" w:rsidRDefault="00335583" w:rsidP="00765B23">
                  <w:r>
                    <w:t xml:space="preserve">The Chair advised that Sarah’s declaration of interests could be maintained as a standing declaration of interests </w:t>
                  </w:r>
                  <w:r w:rsidR="00DB58EB">
                    <w:t>for future meetings.</w:t>
                  </w:r>
                </w:p>
              </w:tc>
              <w:tc>
                <w:tcPr>
                  <w:tcW w:w="1415" w:type="dxa"/>
                  <w:vAlign w:val="center"/>
                </w:tcPr>
                <w:p w14:paraId="005547A5" w14:textId="77777777" w:rsidR="001E22CD" w:rsidRPr="00E7339A" w:rsidRDefault="001E22CD" w:rsidP="001E22CD">
                  <w:pPr>
                    <w:spacing w:before="100" w:beforeAutospacing="1" w:line="276" w:lineRule="auto"/>
                    <w:ind w:right="2302"/>
                    <w:rPr>
                      <w:rFonts w:eastAsiaTheme="minorEastAsia"/>
                      <w:lang w:eastAsia="en-GB"/>
                    </w:rPr>
                  </w:pPr>
                </w:p>
              </w:tc>
            </w:tr>
            <w:tr w:rsidR="00EB45AA" w:rsidRPr="00E7339A" w14:paraId="37C7277E" w14:textId="77777777" w:rsidTr="0049779D">
              <w:tc>
                <w:tcPr>
                  <w:tcW w:w="885" w:type="dxa"/>
                </w:tcPr>
                <w:p w14:paraId="3E53CCF8" w14:textId="62A85692" w:rsidR="00EB45AA" w:rsidRDefault="00EB45AA" w:rsidP="001E22CD">
                  <w:pPr>
                    <w:spacing w:before="100" w:beforeAutospacing="1" w:line="276" w:lineRule="auto"/>
                    <w:rPr>
                      <w:rFonts w:eastAsiaTheme="minorEastAsia"/>
                      <w:b/>
                      <w:lang w:eastAsia="en-GB"/>
                    </w:rPr>
                  </w:pPr>
                  <w:r>
                    <w:rPr>
                      <w:rFonts w:eastAsiaTheme="minorEastAsia"/>
                      <w:b/>
                      <w:lang w:eastAsia="en-GB"/>
                    </w:rPr>
                    <w:t>2.</w:t>
                  </w:r>
                </w:p>
              </w:tc>
              <w:tc>
                <w:tcPr>
                  <w:tcW w:w="7831" w:type="dxa"/>
                </w:tcPr>
                <w:p w14:paraId="2FEB19CA" w14:textId="67105B90" w:rsidR="00EB45AA" w:rsidRDefault="00EB45AA" w:rsidP="00F5546F">
                  <w:pPr>
                    <w:rPr>
                      <w:b/>
                    </w:rPr>
                  </w:pPr>
                  <w:r>
                    <w:rPr>
                      <w:b/>
                    </w:rPr>
                    <w:t xml:space="preserve">Minutes of the </w:t>
                  </w:r>
                  <w:r w:rsidR="00665288">
                    <w:rPr>
                      <w:b/>
                    </w:rPr>
                    <w:t>M</w:t>
                  </w:r>
                  <w:r>
                    <w:rPr>
                      <w:b/>
                    </w:rPr>
                    <w:t xml:space="preserve">eeting of </w:t>
                  </w:r>
                  <w:r w:rsidR="00DB58EB">
                    <w:rPr>
                      <w:b/>
                    </w:rPr>
                    <w:t>8 July</w:t>
                  </w:r>
                  <w:r w:rsidR="00A83352">
                    <w:rPr>
                      <w:b/>
                    </w:rPr>
                    <w:t xml:space="preserve"> 20</w:t>
                  </w:r>
                  <w:r w:rsidR="00F5546F">
                    <w:rPr>
                      <w:b/>
                    </w:rPr>
                    <w:t>21</w:t>
                  </w:r>
                </w:p>
              </w:tc>
              <w:tc>
                <w:tcPr>
                  <w:tcW w:w="1415" w:type="dxa"/>
                  <w:vAlign w:val="bottom"/>
                </w:tcPr>
                <w:p w14:paraId="69493019" w14:textId="014B4C7C" w:rsidR="00134D54" w:rsidRDefault="00134D54" w:rsidP="001E22CD">
                  <w:pPr>
                    <w:spacing w:before="100" w:beforeAutospacing="1" w:line="276" w:lineRule="auto"/>
                    <w:rPr>
                      <w:rFonts w:eastAsiaTheme="minorEastAsia"/>
                      <w:lang w:eastAsia="en-GB"/>
                    </w:rPr>
                  </w:pPr>
                </w:p>
              </w:tc>
            </w:tr>
            <w:tr w:rsidR="001E22CD" w:rsidRPr="00E7339A" w14:paraId="6BCCDB91" w14:textId="77777777" w:rsidTr="009D7E75">
              <w:tc>
                <w:tcPr>
                  <w:tcW w:w="885" w:type="dxa"/>
                </w:tcPr>
                <w:p w14:paraId="36407E2F" w14:textId="6F0E0730" w:rsidR="001E22CD" w:rsidRPr="004B5555" w:rsidRDefault="001E22CD" w:rsidP="001E22CD">
                  <w:pPr>
                    <w:spacing w:before="100" w:beforeAutospacing="1" w:line="276" w:lineRule="auto"/>
                    <w:rPr>
                      <w:rFonts w:eastAsiaTheme="minorEastAsia"/>
                      <w:bCs/>
                      <w:lang w:eastAsia="en-GB"/>
                    </w:rPr>
                  </w:pPr>
                  <w:r w:rsidRPr="004B5555">
                    <w:rPr>
                      <w:rFonts w:eastAsiaTheme="minorEastAsia"/>
                      <w:bCs/>
                      <w:lang w:eastAsia="en-GB"/>
                    </w:rPr>
                    <w:t>2.</w:t>
                  </w:r>
                  <w:r w:rsidR="00EB45AA" w:rsidRPr="004B5555">
                    <w:rPr>
                      <w:rFonts w:eastAsiaTheme="minorEastAsia"/>
                      <w:bCs/>
                      <w:lang w:eastAsia="en-GB"/>
                    </w:rPr>
                    <w:t>1</w:t>
                  </w:r>
                </w:p>
              </w:tc>
              <w:tc>
                <w:tcPr>
                  <w:tcW w:w="7831" w:type="dxa"/>
                </w:tcPr>
                <w:p w14:paraId="52BE7C36" w14:textId="58B4C389" w:rsidR="001E22CD" w:rsidRDefault="00877917" w:rsidP="007277E0">
                  <w:pPr>
                    <w:rPr>
                      <w:bCs/>
                    </w:rPr>
                  </w:pPr>
                  <w:r>
                    <w:rPr>
                      <w:bCs/>
                    </w:rPr>
                    <w:t>M</w:t>
                  </w:r>
                  <w:r w:rsidR="008D242E">
                    <w:rPr>
                      <w:bCs/>
                    </w:rPr>
                    <w:t>inor amendment</w:t>
                  </w:r>
                  <w:r>
                    <w:rPr>
                      <w:bCs/>
                    </w:rPr>
                    <w:t>s</w:t>
                  </w:r>
                  <w:r w:rsidR="00DA6351">
                    <w:rPr>
                      <w:bCs/>
                    </w:rPr>
                    <w:t xml:space="preserve"> </w:t>
                  </w:r>
                  <w:r>
                    <w:rPr>
                      <w:bCs/>
                    </w:rPr>
                    <w:t>were</w:t>
                  </w:r>
                  <w:r w:rsidR="00DA6351">
                    <w:rPr>
                      <w:bCs/>
                    </w:rPr>
                    <w:t xml:space="preserve"> noted.</w:t>
                  </w:r>
                </w:p>
                <w:p w14:paraId="633673A4" w14:textId="1D1541E8" w:rsidR="00EB45AA" w:rsidRPr="001E22CD" w:rsidRDefault="005609C9" w:rsidP="005609C9">
                  <w:pPr>
                    <w:rPr>
                      <w:bCs/>
                    </w:rPr>
                  </w:pPr>
                  <w:r>
                    <w:rPr>
                      <w:bCs/>
                    </w:rPr>
                    <w:t>Otherwise, the minutes of the meeting were accepted.</w:t>
                  </w:r>
                </w:p>
              </w:tc>
              <w:tc>
                <w:tcPr>
                  <w:tcW w:w="1415" w:type="dxa"/>
                  <w:shd w:val="clear" w:color="auto" w:fill="auto"/>
                </w:tcPr>
                <w:p w14:paraId="3AFF3624" w14:textId="1CD7AD82" w:rsidR="009D7E75" w:rsidRDefault="009D7E75" w:rsidP="00D16D3F">
                  <w:pPr>
                    <w:rPr>
                      <w:rFonts w:eastAsiaTheme="minorEastAsia"/>
                      <w:lang w:eastAsia="en-GB"/>
                    </w:rPr>
                  </w:pPr>
                </w:p>
              </w:tc>
            </w:tr>
            <w:tr w:rsidR="00D0076E" w:rsidRPr="00E7339A" w14:paraId="72578621" w14:textId="77777777" w:rsidTr="009D7E75">
              <w:tc>
                <w:tcPr>
                  <w:tcW w:w="885" w:type="dxa"/>
                </w:tcPr>
                <w:p w14:paraId="0762FBDA" w14:textId="2CEFD403" w:rsidR="00D0076E" w:rsidRPr="004B5555" w:rsidRDefault="00D0076E" w:rsidP="001E22CD">
                  <w:pPr>
                    <w:spacing w:before="100" w:beforeAutospacing="1" w:line="276" w:lineRule="auto"/>
                    <w:rPr>
                      <w:rFonts w:eastAsiaTheme="minorEastAsia"/>
                      <w:bCs/>
                      <w:lang w:eastAsia="en-GB"/>
                    </w:rPr>
                  </w:pPr>
                  <w:r>
                    <w:rPr>
                      <w:rFonts w:eastAsiaTheme="minorEastAsia"/>
                      <w:bCs/>
                      <w:lang w:eastAsia="en-GB"/>
                    </w:rPr>
                    <w:t>2.2</w:t>
                  </w:r>
                </w:p>
              </w:tc>
              <w:tc>
                <w:tcPr>
                  <w:tcW w:w="7831" w:type="dxa"/>
                </w:tcPr>
                <w:p w14:paraId="7B647F22" w14:textId="7E6EC4EF" w:rsidR="00D0076E" w:rsidRDefault="00D0076E" w:rsidP="00774A1E">
                  <w:pPr>
                    <w:rPr>
                      <w:bCs/>
                    </w:rPr>
                  </w:pPr>
                  <w:r w:rsidRPr="00DC352A">
                    <w:rPr>
                      <w:b/>
                    </w:rPr>
                    <w:t>Matters arising</w:t>
                  </w:r>
                </w:p>
              </w:tc>
              <w:tc>
                <w:tcPr>
                  <w:tcW w:w="1415" w:type="dxa"/>
                  <w:shd w:val="clear" w:color="auto" w:fill="auto"/>
                </w:tcPr>
                <w:p w14:paraId="596E2A3F" w14:textId="77777777" w:rsidR="00D0076E" w:rsidRPr="00D16D3F" w:rsidRDefault="00D0076E" w:rsidP="00D16D3F">
                  <w:pPr>
                    <w:rPr>
                      <w:bCs/>
                    </w:rPr>
                  </w:pPr>
                </w:p>
              </w:tc>
            </w:tr>
            <w:tr w:rsidR="00684F1A" w:rsidRPr="00E7339A" w14:paraId="536CE6BC" w14:textId="77777777" w:rsidTr="009D7E75">
              <w:tc>
                <w:tcPr>
                  <w:tcW w:w="885" w:type="dxa"/>
                </w:tcPr>
                <w:p w14:paraId="490A8933" w14:textId="260A141E" w:rsidR="00684F1A" w:rsidRDefault="00684F1A" w:rsidP="001E22CD">
                  <w:pPr>
                    <w:spacing w:before="100" w:beforeAutospacing="1" w:line="276" w:lineRule="auto"/>
                    <w:rPr>
                      <w:rFonts w:eastAsiaTheme="minorEastAsia"/>
                      <w:bCs/>
                      <w:lang w:eastAsia="en-GB"/>
                    </w:rPr>
                  </w:pPr>
                  <w:r>
                    <w:rPr>
                      <w:rFonts w:eastAsiaTheme="minorEastAsia"/>
                      <w:bCs/>
                      <w:lang w:eastAsia="en-GB"/>
                    </w:rPr>
                    <w:t>2.3</w:t>
                  </w:r>
                </w:p>
              </w:tc>
              <w:tc>
                <w:tcPr>
                  <w:tcW w:w="7831" w:type="dxa"/>
                </w:tcPr>
                <w:p w14:paraId="343E5892" w14:textId="04136A4F" w:rsidR="00684F1A" w:rsidRPr="00DC352A" w:rsidRDefault="006012BA" w:rsidP="00693EFC">
                  <w:pPr>
                    <w:rPr>
                      <w:b/>
                    </w:rPr>
                  </w:pPr>
                  <w:r>
                    <w:rPr>
                      <w:bCs/>
                    </w:rPr>
                    <w:t xml:space="preserve">Referring to </w:t>
                  </w:r>
                  <w:r w:rsidR="005F19AE">
                    <w:rPr>
                      <w:bCs/>
                    </w:rPr>
                    <w:t xml:space="preserve">Minute </w:t>
                  </w:r>
                  <w:r w:rsidR="00C97FB8">
                    <w:rPr>
                      <w:bCs/>
                    </w:rPr>
                    <w:t>3.3-</w:t>
                  </w:r>
                  <w:r w:rsidR="005F19AE">
                    <w:rPr>
                      <w:bCs/>
                    </w:rPr>
                    <w:t xml:space="preserve">3.4, the </w:t>
                  </w:r>
                  <w:r w:rsidR="008908CF">
                    <w:rPr>
                      <w:bCs/>
                    </w:rPr>
                    <w:t xml:space="preserve">Chair thanked Committee members who had </w:t>
                  </w:r>
                  <w:r w:rsidR="00B22E0B">
                    <w:rPr>
                      <w:bCs/>
                    </w:rPr>
                    <w:t xml:space="preserve">provided comments on a rewording of Aim 1 of </w:t>
                  </w:r>
                  <w:r w:rsidR="00B22E0B" w:rsidRPr="00B22E0B">
                    <w:rPr>
                      <w:bCs/>
                    </w:rPr>
                    <w:t>the Aims of the SORP drafting process</w:t>
                  </w:r>
                  <w:r w:rsidR="00B22E0B">
                    <w:rPr>
                      <w:bCs/>
                    </w:rPr>
                    <w:t xml:space="preserve">. The Chair </w:t>
                  </w:r>
                  <w:r w:rsidR="008908CF">
                    <w:rPr>
                      <w:bCs/>
                    </w:rPr>
                    <w:t xml:space="preserve">reminded </w:t>
                  </w:r>
                  <w:r w:rsidR="00B22E0B">
                    <w:rPr>
                      <w:bCs/>
                    </w:rPr>
                    <w:t xml:space="preserve">Committee members that </w:t>
                  </w:r>
                  <w:r w:rsidR="00D02D38">
                    <w:rPr>
                      <w:bCs/>
                    </w:rPr>
                    <w:t xml:space="preserve">the </w:t>
                  </w:r>
                  <w:r w:rsidR="009A3B20">
                    <w:rPr>
                      <w:bCs/>
                    </w:rPr>
                    <w:t xml:space="preserve">Aims are important as they set the context for SORP drafting and that Committee members </w:t>
                  </w:r>
                  <w:r w:rsidR="00D02D38">
                    <w:rPr>
                      <w:bCs/>
                    </w:rPr>
                    <w:t>are still able to provide feedback on Aim 1 by email.</w:t>
                  </w:r>
                  <w:r w:rsidR="008908CF">
                    <w:rPr>
                      <w:bCs/>
                    </w:rPr>
                    <w:t xml:space="preserve"> </w:t>
                  </w:r>
                </w:p>
              </w:tc>
              <w:tc>
                <w:tcPr>
                  <w:tcW w:w="1415" w:type="dxa"/>
                  <w:shd w:val="clear" w:color="auto" w:fill="auto"/>
                </w:tcPr>
                <w:p w14:paraId="56D8BA38" w14:textId="77777777" w:rsidR="00684F1A" w:rsidRPr="00D16D3F" w:rsidRDefault="00684F1A" w:rsidP="00D16D3F">
                  <w:pPr>
                    <w:rPr>
                      <w:bCs/>
                    </w:rPr>
                  </w:pPr>
                </w:p>
              </w:tc>
            </w:tr>
            <w:tr w:rsidR="00684F1A" w:rsidRPr="00E7339A" w14:paraId="646639B8" w14:textId="77777777" w:rsidTr="009D7E75">
              <w:tc>
                <w:tcPr>
                  <w:tcW w:w="885" w:type="dxa"/>
                </w:tcPr>
                <w:p w14:paraId="7FDA3382" w14:textId="1A7C35BD" w:rsidR="00684F1A" w:rsidRDefault="00684F1A" w:rsidP="001E22CD">
                  <w:pPr>
                    <w:spacing w:before="100" w:beforeAutospacing="1" w:line="276" w:lineRule="auto"/>
                    <w:rPr>
                      <w:rFonts w:eastAsiaTheme="minorEastAsia"/>
                      <w:bCs/>
                      <w:lang w:eastAsia="en-GB"/>
                    </w:rPr>
                  </w:pPr>
                  <w:r>
                    <w:rPr>
                      <w:rFonts w:eastAsiaTheme="minorEastAsia"/>
                      <w:bCs/>
                      <w:lang w:eastAsia="en-GB"/>
                    </w:rPr>
                    <w:t>2.4</w:t>
                  </w:r>
                </w:p>
              </w:tc>
              <w:tc>
                <w:tcPr>
                  <w:tcW w:w="7831" w:type="dxa"/>
                </w:tcPr>
                <w:p w14:paraId="70F7062C" w14:textId="01FA0666" w:rsidR="00684F1A" w:rsidRDefault="00EE39E1" w:rsidP="00F522D6">
                  <w:pPr>
                    <w:rPr>
                      <w:bCs/>
                    </w:rPr>
                  </w:pPr>
                  <w:r>
                    <w:rPr>
                      <w:bCs/>
                    </w:rPr>
                    <w:t xml:space="preserve">Referring to Minute </w:t>
                  </w:r>
                  <w:r w:rsidR="001D0226">
                    <w:rPr>
                      <w:bCs/>
                    </w:rPr>
                    <w:t xml:space="preserve">3.5-3.6, the Chair advised Committee members that </w:t>
                  </w:r>
                  <w:r w:rsidR="00AB05EC">
                    <w:rPr>
                      <w:bCs/>
                    </w:rPr>
                    <w:t xml:space="preserve">the </w:t>
                  </w:r>
                  <w:r w:rsidR="00697E71">
                    <w:rPr>
                      <w:bCs/>
                    </w:rPr>
                    <w:t>Joint Chair</w:t>
                  </w:r>
                  <w:r w:rsidR="005F68F3">
                    <w:rPr>
                      <w:bCs/>
                    </w:rPr>
                    <w:t xml:space="preserve">’s </w:t>
                  </w:r>
                  <w:r w:rsidR="007A3310">
                    <w:rPr>
                      <w:bCs/>
                    </w:rPr>
                    <w:t>response</w:t>
                  </w:r>
                  <w:r w:rsidR="00AB05EC">
                    <w:rPr>
                      <w:bCs/>
                    </w:rPr>
                    <w:t xml:space="preserve"> to </w:t>
                  </w:r>
                  <w:r w:rsidR="003D5FA3">
                    <w:rPr>
                      <w:bCs/>
                    </w:rPr>
                    <w:t>the IFR4NPO initiative</w:t>
                  </w:r>
                  <w:r w:rsidR="008D79FA">
                    <w:rPr>
                      <w:bCs/>
                    </w:rPr>
                    <w:t xml:space="preserve"> </w:t>
                  </w:r>
                  <w:r w:rsidR="001F6B60">
                    <w:rPr>
                      <w:bCs/>
                    </w:rPr>
                    <w:t xml:space="preserve">consultation on </w:t>
                  </w:r>
                  <w:r w:rsidR="001F6B60" w:rsidRPr="001F6B60">
                    <w:rPr>
                      <w:bCs/>
                    </w:rPr>
                    <w:t>General NPO financial reporting issues</w:t>
                  </w:r>
                  <w:r w:rsidR="001F6B60">
                    <w:rPr>
                      <w:bCs/>
                    </w:rPr>
                    <w:t xml:space="preserve"> </w:t>
                  </w:r>
                  <w:r w:rsidR="00F522D6">
                    <w:rPr>
                      <w:bCs/>
                    </w:rPr>
                    <w:t xml:space="preserve">had </w:t>
                  </w:r>
                  <w:r w:rsidR="001F6B60">
                    <w:rPr>
                      <w:bCs/>
                    </w:rPr>
                    <w:t xml:space="preserve">been submitted. The response is available on the </w:t>
                  </w:r>
                  <w:r w:rsidR="00172E6D">
                    <w:rPr>
                      <w:bCs/>
                    </w:rPr>
                    <w:t xml:space="preserve">Charities </w:t>
                  </w:r>
                  <w:r w:rsidR="001F6B60">
                    <w:rPr>
                      <w:bCs/>
                    </w:rPr>
                    <w:t xml:space="preserve">SORP </w:t>
                  </w:r>
                  <w:r w:rsidR="00172E6D">
                    <w:rPr>
                      <w:bCs/>
                    </w:rPr>
                    <w:t>website (</w:t>
                  </w:r>
                  <w:hyperlink r:id="rId11" w:history="1">
                    <w:r w:rsidR="00172E6D" w:rsidRPr="00172E6D">
                      <w:rPr>
                        <w:rStyle w:val="Hyperlink"/>
                        <w:bCs/>
                      </w:rPr>
                      <w:t>here</w:t>
                    </w:r>
                  </w:hyperlink>
                  <w:r w:rsidR="00172E6D">
                    <w:rPr>
                      <w:bCs/>
                    </w:rPr>
                    <w:t xml:space="preserve"> and </w:t>
                  </w:r>
                  <w:hyperlink r:id="rId12" w:history="1">
                    <w:r w:rsidR="00172E6D" w:rsidRPr="00554F25">
                      <w:rPr>
                        <w:rStyle w:val="Hyperlink"/>
                        <w:bCs/>
                      </w:rPr>
                      <w:t>here</w:t>
                    </w:r>
                  </w:hyperlink>
                  <w:r w:rsidR="00172E6D">
                    <w:rPr>
                      <w:bCs/>
                    </w:rPr>
                    <w:t>).</w:t>
                  </w:r>
                </w:p>
              </w:tc>
              <w:tc>
                <w:tcPr>
                  <w:tcW w:w="1415" w:type="dxa"/>
                  <w:shd w:val="clear" w:color="auto" w:fill="auto"/>
                </w:tcPr>
                <w:p w14:paraId="4FB4C13E" w14:textId="77777777" w:rsidR="00684F1A" w:rsidRPr="00D16D3F" w:rsidRDefault="00684F1A" w:rsidP="00D16D3F">
                  <w:pPr>
                    <w:rPr>
                      <w:bCs/>
                    </w:rPr>
                  </w:pPr>
                </w:p>
              </w:tc>
            </w:tr>
            <w:tr w:rsidR="00325896" w:rsidRPr="00E7339A" w14:paraId="760154BD" w14:textId="77777777" w:rsidTr="009D7E75">
              <w:tc>
                <w:tcPr>
                  <w:tcW w:w="885" w:type="dxa"/>
                </w:tcPr>
                <w:p w14:paraId="4010B94D" w14:textId="4D760B28" w:rsidR="00325896" w:rsidRDefault="00325896" w:rsidP="001E22CD">
                  <w:pPr>
                    <w:spacing w:before="100" w:beforeAutospacing="1" w:line="276" w:lineRule="auto"/>
                    <w:rPr>
                      <w:rFonts w:eastAsiaTheme="minorEastAsia"/>
                      <w:bCs/>
                      <w:lang w:eastAsia="en-GB"/>
                    </w:rPr>
                  </w:pPr>
                  <w:r>
                    <w:rPr>
                      <w:rFonts w:eastAsiaTheme="minorEastAsia"/>
                      <w:bCs/>
                      <w:lang w:eastAsia="en-GB"/>
                    </w:rPr>
                    <w:t>2.5</w:t>
                  </w:r>
                </w:p>
              </w:tc>
              <w:tc>
                <w:tcPr>
                  <w:tcW w:w="7831" w:type="dxa"/>
                </w:tcPr>
                <w:p w14:paraId="0F3F0FCA" w14:textId="759A8875" w:rsidR="00325896" w:rsidRDefault="008133E7" w:rsidP="00684F1A">
                  <w:pPr>
                    <w:rPr>
                      <w:bCs/>
                    </w:rPr>
                  </w:pPr>
                  <w:r>
                    <w:rPr>
                      <w:bCs/>
                    </w:rPr>
                    <w:t xml:space="preserve">Referring to </w:t>
                  </w:r>
                  <w:r w:rsidR="002345E7">
                    <w:rPr>
                      <w:bCs/>
                    </w:rPr>
                    <w:t>Minute 4.4</w:t>
                  </w:r>
                  <w:r w:rsidR="005609C9">
                    <w:rPr>
                      <w:bCs/>
                    </w:rPr>
                    <w:t>,</w:t>
                  </w:r>
                  <w:r w:rsidR="002345E7">
                    <w:rPr>
                      <w:bCs/>
                    </w:rPr>
                    <w:t xml:space="preserve"> a Committee member</w:t>
                  </w:r>
                  <w:r w:rsidR="0035296D">
                    <w:rPr>
                      <w:bCs/>
                    </w:rPr>
                    <w:t xml:space="preserve"> noted that </w:t>
                  </w:r>
                  <w:r w:rsidR="00C9661B">
                    <w:rPr>
                      <w:bCs/>
                    </w:rPr>
                    <w:t>when discussing reserves policy, there is</w:t>
                  </w:r>
                  <w:r w:rsidR="00EE16BD">
                    <w:rPr>
                      <w:bCs/>
                    </w:rPr>
                    <w:t xml:space="preserve"> an additional facet</w:t>
                  </w:r>
                  <w:r w:rsidR="00C9661B">
                    <w:rPr>
                      <w:bCs/>
                    </w:rPr>
                    <w:t xml:space="preserve"> to consider</w:t>
                  </w:r>
                  <w:r w:rsidR="00EE16BD">
                    <w:rPr>
                      <w:bCs/>
                    </w:rPr>
                    <w:t>.</w:t>
                  </w:r>
                  <w:r w:rsidR="00C9661B">
                    <w:rPr>
                      <w:bCs/>
                    </w:rPr>
                    <w:t xml:space="preserve"> Specifically, </w:t>
                  </w:r>
                  <w:r w:rsidR="00A725DD">
                    <w:rPr>
                      <w:bCs/>
                    </w:rPr>
                    <w:t>the Committee member noted that the SORP does not address whether having a reserves policy is mandatory</w:t>
                  </w:r>
                  <w:r w:rsidR="008B7DB1">
                    <w:rPr>
                      <w:bCs/>
                    </w:rPr>
                    <w:t xml:space="preserve"> and suggested that this should be clarified in the next SORP</w:t>
                  </w:r>
                  <w:r w:rsidR="00A725DD">
                    <w:rPr>
                      <w:bCs/>
                    </w:rPr>
                    <w:t>.</w:t>
                  </w:r>
                  <w:r w:rsidR="00AD2C06">
                    <w:rPr>
                      <w:bCs/>
                    </w:rPr>
                    <w:t xml:space="preserve"> The current SORP </w:t>
                  </w:r>
                  <w:r w:rsidR="00073B29">
                    <w:rPr>
                      <w:bCs/>
                    </w:rPr>
                    <w:t xml:space="preserve">requires a charity to explain </w:t>
                  </w:r>
                  <w:r w:rsidR="00B9093A">
                    <w:rPr>
                      <w:bCs/>
                    </w:rPr>
                    <w:t xml:space="preserve">its reserves policy if it has decided </w:t>
                  </w:r>
                  <w:r w:rsidR="0098623C">
                    <w:rPr>
                      <w:bCs/>
                    </w:rPr>
                    <w:t xml:space="preserve">not to hold </w:t>
                  </w:r>
                  <w:r w:rsidR="00F41383">
                    <w:rPr>
                      <w:bCs/>
                    </w:rPr>
                    <w:t>reserves but</w:t>
                  </w:r>
                  <w:r w:rsidR="0098623C">
                    <w:rPr>
                      <w:bCs/>
                    </w:rPr>
                    <w:t xml:space="preserve"> offers no guidance to charities that do not have a reserves policy.</w:t>
                  </w:r>
                </w:p>
                <w:p w14:paraId="328E8B52" w14:textId="0F759522" w:rsidR="0000343D" w:rsidRDefault="0000343D" w:rsidP="00684F1A">
                  <w:pPr>
                    <w:rPr>
                      <w:bCs/>
                    </w:rPr>
                  </w:pPr>
                  <w:r>
                    <w:rPr>
                      <w:bCs/>
                    </w:rPr>
                    <w:lastRenderedPageBreak/>
                    <w:t xml:space="preserve">The Chair noted that requirements </w:t>
                  </w:r>
                  <w:r w:rsidR="00EB7498">
                    <w:rPr>
                      <w:bCs/>
                    </w:rPr>
                    <w:t xml:space="preserve">for a reserves policy </w:t>
                  </w:r>
                  <w:r>
                    <w:rPr>
                      <w:bCs/>
                    </w:rPr>
                    <w:t xml:space="preserve">depend on </w:t>
                  </w:r>
                  <w:r w:rsidR="00EB7498">
                    <w:rPr>
                      <w:bCs/>
                    </w:rPr>
                    <w:t>the charity’s jurisdiction, and that</w:t>
                  </w:r>
                  <w:r w:rsidR="00571AAD">
                    <w:rPr>
                      <w:bCs/>
                    </w:rPr>
                    <w:t xml:space="preserve">, because the SORP contains </w:t>
                  </w:r>
                  <w:r w:rsidR="005502A7">
                    <w:rPr>
                      <w:bCs/>
                    </w:rPr>
                    <w:t>accounting and reporting requirements rather than requirements</w:t>
                  </w:r>
                  <w:r w:rsidR="00A6739E">
                    <w:rPr>
                      <w:bCs/>
                    </w:rPr>
                    <w:t xml:space="preserve"> as to governance arrangements in charities</w:t>
                  </w:r>
                  <w:r w:rsidR="005502A7">
                    <w:rPr>
                      <w:bCs/>
                    </w:rPr>
                    <w:t>,</w:t>
                  </w:r>
                  <w:r w:rsidR="00EB7498">
                    <w:rPr>
                      <w:bCs/>
                    </w:rPr>
                    <w:t xml:space="preserve"> the SORP cannot</w:t>
                  </w:r>
                  <w:r w:rsidR="00571AAD">
                    <w:rPr>
                      <w:bCs/>
                    </w:rPr>
                    <w:t xml:space="preserve"> make it mandatory for </w:t>
                  </w:r>
                  <w:r w:rsidR="005502A7">
                    <w:rPr>
                      <w:bCs/>
                    </w:rPr>
                    <w:t>a charity</w:t>
                  </w:r>
                  <w:r w:rsidR="00571AAD">
                    <w:rPr>
                      <w:bCs/>
                    </w:rPr>
                    <w:t xml:space="preserve"> to have a reserves policy</w:t>
                  </w:r>
                  <w:r w:rsidR="008479E8">
                    <w:rPr>
                      <w:bCs/>
                    </w:rPr>
                    <w:t>.</w:t>
                  </w:r>
                </w:p>
                <w:p w14:paraId="4B8F62BE" w14:textId="77777777" w:rsidR="00AF778E" w:rsidRDefault="00AF778E" w:rsidP="00684F1A">
                  <w:pPr>
                    <w:rPr>
                      <w:bCs/>
                    </w:rPr>
                  </w:pPr>
                  <w:r>
                    <w:rPr>
                      <w:bCs/>
                    </w:rPr>
                    <w:t xml:space="preserve">A Committee member noted that, for charities in England and Wales, </w:t>
                  </w:r>
                  <w:hyperlink r:id="rId13" w:history="1">
                    <w:r w:rsidRPr="0076034D">
                      <w:rPr>
                        <w:rStyle w:val="Hyperlink"/>
                        <w:bCs/>
                      </w:rPr>
                      <w:t>CC19</w:t>
                    </w:r>
                    <w:r w:rsidR="0076034D" w:rsidRPr="0076034D">
                      <w:rPr>
                        <w:rStyle w:val="Hyperlink"/>
                        <w:bCs/>
                      </w:rPr>
                      <w:t xml:space="preserve"> Charity reserves: building resilience</w:t>
                    </w:r>
                  </w:hyperlink>
                  <w:r w:rsidR="0076034D">
                    <w:rPr>
                      <w:bCs/>
                    </w:rPr>
                    <w:t xml:space="preserve"> </w:t>
                  </w:r>
                  <w:r w:rsidR="00F1135B">
                    <w:rPr>
                      <w:bCs/>
                    </w:rPr>
                    <w:t>states that charities should have a reserves policy</w:t>
                  </w:r>
                  <w:r w:rsidR="00AD100F">
                    <w:rPr>
                      <w:bCs/>
                    </w:rPr>
                    <w:t xml:space="preserve"> (noting that this is not a legal requirement).</w:t>
                  </w:r>
                </w:p>
                <w:p w14:paraId="5CA18AB9" w14:textId="38F1FAC6" w:rsidR="00AD100F" w:rsidRDefault="00AD100F" w:rsidP="00684F1A">
                  <w:pPr>
                    <w:rPr>
                      <w:bCs/>
                    </w:rPr>
                  </w:pPr>
                  <w:r>
                    <w:rPr>
                      <w:bCs/>
                    </w:rPr>
                    <w:t xml:space="preserve">The Chair concluded this discussion by </w:t>
                  </w:r>
                  <w:r w:rsidR="00176D0E">
                    <w:rPr>
                      <w:bCs/>
                    </w:rPr>
                    <w:t xml:space="preserve">stating that </w:t>
                  </w:r>
                  <w:r w:rsidR="00A6739E">
                    <w:rPr>
                      <w:bCs/>
                    </w:rPr>
                    <w:t>at the drafting stage</w:t>
                  </w:r>
                  <w:r w:rsidR="00F522D6">
                    <w:rPr>
                      <w:bCs/>
                    </w:rPr>
                    <w:t>,</w:t>
                  </w:r>
                  <w:r w:rsidR="00A6739E">
                    <w:rPr>
                      <w:bCs/>
                    </w:rPr>
                    <w:t xml:space="preserve"> consideration can be given to </w:t>
                  </w:r>
                  <w:r w:rsidR="00176D0E">
                    <w:rPr>
                      <w:bCs/>
                    </w:rPr>
                    <w:t>the SORP</w:t>
                  </w:r>
                  <w:r w:rsidR="00A6739E">
                    <w:rPr>
                      <w:bCs/>
                    </w:rPr>
                    <w:t>’s requirements</w:t>
                  </w:r>
                  <w:r w:rsidR="00176D0E">
                    <w:rPr>
                      <w:bCs/>
                    </w:rPr>
                    <w:t xml:space="preserve"> in this respect, but that the SORP cannot mandate</w:t>
                  </w:r>
                  <w:r w:rsidR="00A6739E">
                    <w:rPr>
                      <w:bCs/>
                    </w:rPr>
                    <w:t xml:space="preserve"> trustees</w:t>
                  </w:r>
                  <w:r w:rsidR="00176D0E">
                    <w:rPr>
                      <w:bCs/>
                    </w:rPr>
                    <w:t xml:space="preserve"> having a reserves policy.</w:t>
                  </w:r>
                </w:p>
              </w:tc>
              <w:tc>
                <w:tcPr>
                  <w:tcW w:w="1415" w:type="dxa"/>
                  <w:shd w:val="clear" w:color="auto" w:fill="auto"/>
                </w:tcPr>
                <w:p w14:paraId="3C53CD8C" w14:textId="7E09DDDB" w:rsidR="00325896" w:rsidRPr="00D16D3F" w:rsidRDefault="00325896" w:rsidP="00D16D3F">
                  <w:pPr>
                    <w:rPr>
                      <w:bCs/>
                    </w:rPr>
                  </w:pPr>
                </w:p>
              </w:tc>
            </w:tr>
            <w:tr w:rsidR="0023221A" w:rsidRPr="00E7339A" w14:paraId="5320A46D" w14:textId="77777777" w:rsidTr="009D7E75">
              <w:tc>
                <w:tcPr>
                  <w:tcW w:w="885" w:type="dxa"/>
                </w:tcPr>
                <w:p w14:paraId="24A293C7" w14:textId="36E83213" w:rsidR="0023221A" w:rsidRDefault="0023221A" w:rsidP="001E22CD">
                  <w:pPr>
                    <w:spacing w:before="100" w:beforeAutospacing="1" w:line="276" w:lineRule="auto"/>
                    <w:rPr>
                      <w:rFonts w:eastAsiaTheme="minorEastAsia"/>
                      <w:bCs/>
                      <w:lang w:eastAsia="en-GB"/>
                    </w:rPr>
                  </w:pPr>
                  <w:r>
                    <w:rPr>
                      <w:rFonts w:eastAsiaTheme="minorEastAsia"/>
                      <w:bCs/>
                      <w:lang w:eastAsia="en-GB"/>
                    </w:rPr>
                    <w:t>2.6</w:t>
                  </w:r>
                </w:p>
              </w:tc>
              <w:tc>
                <w:tcPr>
                  <w:tcW w:w="7831" w:type="dxa"/>
                </w:tcPr>
                <w:p w14:paraId="0C0C11DD" w14:textId="03A7E103" w:rsidR="0023221A" w:rsidRDefault="00B808D2" w:rsidP="00684F1A">
                  <w:pPr>
                    <w:rPr>
                      <w:bCs/>
                    </w:rPr>
                  </w:pPr>
                  <w:r>
                    <w:rPr>
                      <w:bCs/>
                    </w:rPr>
                    <w:t>Referring to Minute 6.0</w:t>
                  </w:r>
                  <w:r w:rsidR="00165DF3">
                    <w:rPr>
                      <w:bCs/>
                    </w:rPr>
                    <w:t>-6.1, the Chair thank</w:t>
                  </w:r>
                  <w:r w:rsidR="004053C9">
                    <w:rPr>
                      <w:bCs/>
                    </w:rPr>
                    <w:t>ed</w:t>
                  </w:r>
                  <w:r w:rsidR="00165DF3">
                    <w:rPr>
                      <w:bCs/>
                    </w:rPr>
                    <w:t xml:space="preserve"> Committee members who had volunteered to chair </w:t>
                  </w:r>
                  <w:r w:rsidR="008006E3">
                    <w:rPr>
                      <w:bCs/>
                    </w:rPr>
                    <w:t>the SORP Working Groups.</w:t>
                  </w:r>
                </w:p>
              </w:tc>
              <w:tc>
                <w:tcPr>
                  <w:tcW w:w="1415" w:type="dxa"/>
                  <w:shd w:val="clear" w:color="auto" w:fill="auto"/>
                </w:tcPr>
                <w:p w14:paraId="4615F339" w14:textId="04713599" w:rsidR="0023221A" w:rsidRPr="004E53C7" w:rsidRDefault="0023221A" w:rsidP="00D16D3F">
                  <w:pPr>
                    <w:rPr>
                      <w:bCs/>
                    </w:rPr>
                  </w:pPr>
                </w:p>
              </w:tc>
            </w:tr>
            <w:tr w:rsidR="001E22CD" w:rsidRPr="00E7339A" w14:paraId="2072D3DC" w14:textId="77777777" w:rsidTr="0049779D">
              <w:tc>
                <w:tcPr>
                  <w:tcW w:w="885" w:type="dxa"/>
                </w:tcPr>
                <w:p w14:paraId="57CA5A3F" w14:textId="1C25B5A7" w:rsidR="001E22CD" w:rsidRPr="00F576F6" w:rsidRDefault="001E22CD" w:rsidP="001E22CD">
                  <w:pPr>
                    <w:spacing w:before="100" w:beforeAutospacing="1" w:line="276" w:lineRule="auto"/>
                    <w:rPr>
                      <w:rFonts w:eastAsiaTheme="minorEastAsia"/>
                      <w:b/>
                      <w:bCs/>
                      <w:lang w:eastAsia="en-GB"/>
                    </w:rPr>
                  </w:pPr>
                  <w:r w:rsidRPr="00F576F6">
                    <w:rPr>
                      <w:rFonts w:eastAsiaTheme="minorEastAsia"/>
                      <w:b/>
                      <w:bCs/>
                      <w:lang w:eastAsia="en-GB"/>
                    </w:rPr>
                    <w:t>3</w:t>
                  </w:r>
                </w:p>
              </w:tc>
              <w:tc>
                <w:tcPr>
                  <w:tcW w:w="7831" w:type="dxa"/>
                </w:tcPr>
                <w:p w14:paraId="08F5086B" w14:textId="2844F97B" w:rsidR="001E22CD" w:rsidRPr="00044AD1" w:rsidRDefault="001E22CD" w:rsidP="001E22CD">
                  <w:pPr>
                    <w:rPr>
                      <w:b/>
                      <w:bCs/>
                    </w:rPr>
                  </w:pPr>
                  <w:r>
                    <w:rPr>
                      <w:b/>
                      <w:bCs/>
                    </w:rPr>
                    <w:t xml:space="preserve">Paper 2, </w:t>
                  </w:r>
                  <w:r w:rsidR="004053C9" w:rsidRPr="004053C9">
                    <w:rPr>
                      <w:b/>
                      <w:bCs/>
                    </w:rPr>
                    <w:t>Possible approaches to changes in the Presentation of the Statement of Financial Activities (</w:t>
                  </w:r>
                  <w:proofErr w:type="spellStart"/>
                  <w:r w:rsidR="004053C9" w:rsidRPr="004053C9">
                    <w:rPr>
                      <w:b/>
                      <w:bCs/>
                    </w:rPr>
                    <w:t>SoFA</w:t>
                  </w:r>
                  <w:proofErr w:type="spellEnd"/>
                  <w:r w:rsidR="004053C9" w:rsidRPr="004053C9">
                    <w:rPr>
                      <w:b/>
                      <w:bCs/>
                    </w:rPr>
                    <w:t>) Presentation</w:t>
                  </w:r>
                </w:p>
              </w:tc>
              <w:tc>
                <w:tcPr>
                  <w:tcW w:w="1415" w:type="dxa"/>
                  <w:vAlign w:val="bottom"/>
                </w:tcPr>
                <w:p w14:paraId="3B50A911" w14:textId="77777777" w:rsidR="001E22CD" w:rsidRDefault="001E22CD" w:rsidP="001E22CD">
                  <w:pPr>
                    <w:spacing w:before="100" w:beforeAutospacing="1" w:line="276" w:lineRule="auto"/>
                    <w:rPr>
                      <w:rFonts w:eastAsiaTheme="minorEastAsia"/>
                      <w:lang w:eastAsia="en-GB"/>
                    </w:rPr>
                  </w:pPr>
                </w:p>
              </w:tc>
            </w:tr>
            <w:tr w:rsidR="001E22CD" w:rsidRPr="00E7339A" w14:paraId="69ABAD34" w14:textId="77777777" w:rsidTr="0049779D">
              <w:tc>
                <w:tcPr>
                  <w:tcW w:w="885" w:type="dxa"/>
                </w:tcPr>
                <w:p w14:paraId="70365ADD" w14:textId="77777777" w:rsidR="001E22CD" w:rsidRDefault="001E22CD" w:rsidP="001E22CD">
                  <w:pPr>
                    <w:spacing w:before="100" w:beforeAutospacing="1" w:line="276" w:lineRule="auto"/>
                    <w:rPr>
                      <w:rFonts w:eastAsiaTheme="minorEastAsia"/>
                      <w:lang w:eastAsia="en-GB"/>
                    </w:rPr>
                  </w:pPr>
                  <w:r>
                    <w:rPr>
                      <w:rFonts w:eastAsiaTheme="minorEastAsia"/>
                      <w:lang w:eastAsia="en-GB"/>
                    </w:rPr>
                    <w:t>3.1</w:t>
                  </w:r>
                </w:p>
              </w:tc>
              <w:tc>
                <w:tcPr>
                  <w:tcW w:w="7831" w:type="dxa"/>
                </w:tcPr>
                <w:p w14:paraId="3FE55F4B" w14:textId="7761EA6E" w:rsidR="00BE62FF" w:rsidRPr="00E8195C" w:rsidRDefault="00F17ADB" w:rsidP="00455F4D">
                  <w:r>
                    <w:t xml:space="preserve">Before introducing Paper 2, the Chair </w:t>
                  </w:r>
                  <w:r w:rsidR="006A20F4">
                    <w:t xml:space="preserve">noted that feedback on both the </w:t>
                  </w:r>
                  <w:proofErr w:type="spellStart"/>
                  <w:r w:rsidR="006A20F4">
                    <w:t>SoFA</w:t>
                  </w:r>
                  <w:proofErr w:type="spellEnd"/>
                  <w:r w:rsidR="006A20F4">
                    <w:t xml:space="preserve"> and the notes to the accounts (Paper 3) had been received from </w:t>
                  </w:r>
                  <w:r w:rsidR="00421014">
                    <w:t xml:space="preserve">the Small Charities and Independent </w:t>
                  </w:r>
                  <w:r w:rsidR="001C405C">
                    <w:t xml:space="preserve">Examiners Engagement Strand, but due to an oversight </w:t>
                  </w:r>
                  <w:r w:rsidR="00BA7D6F">
                    <w:t xml:space="preserve">by the Chair </w:t>
                  </w:r>
                  <w:r w:rsidR="001C405C">
                    <w:t xml:space="preserve">had not been included </w:t>
                  </w:r>
                  <w:r w:rsidR="00FF02DC">
                    <w:t xml:space="preserve">in either Paper 2 or Paper 3. The Chair apologised to the Committee for this oversight and </w:t>
                  </w:r>
                  <w:r w:rsidR="002D60BA">
                    <w:t xml:space="preserve">advised that feedback from the Small Charities and Independent Examiners Engagement Strand would be </w:t>
                  </w:r>
                  <w:r w:rsidR="00716FB3">
                    <w:t>raised</w:t>
                  </w:r>
                  <w:r w:rsidR="002D60BA">
                    <w:t xml:space="preserve"> verbally </w:t>
                  </w:r>
                  <w:r w:rsidR="00716FB3">
                    <w:t>during discussion</w:t>
                  </w:r>
                  <w:r w:rsidR="00570612">
                    <w:t>s</w:t>
                  </w:r>
                  <w:r w:rsidR="00716FB3">
                    <w:t xml:space="preserve">. </w:t>
                  </w:r>
                  <w:r w:rsidR="00BA7D6F">
                    <w:t>(</w:t>
                  </w:r>
                  <w:r w:rsidR="00716FB3">
                    <w:t xml:space="preserve">The Committee had received </w:t>
                  </w:r>
                  <w:r w:rsidR="00E00E16">
                    <w:t>feedback from the Small Charities and Independent Examiners Engagement Strand by email before the meeting.</w:t>
                  </w:r>
                  <w:r w:rsidR="00BA7D6F">
                    <w:t>)</w:t>
                  </w:r>
                </w:p>
              </w:tc>
              <w:tc>
                <w:tcPr>
                  <w:tcW w:w="1415" w:type="dxa"/>
                  <w:vAlign w:val="bottom"/>
                </w:tcPr>
                <w:p w14:paraId="5D859B82" w14:textId="4FE4C9F0" w:rsidR="00B27979" w:rsidRDefault="00B27979" w:rsidP="001E22CD">
                  <w:pPr>
                    <w:spacing w:before="100" w:beforeAutospacing="1" w:line="276" w:lineRule="auto"/>
                    <w:rPr>
                      <w:rFonts w:eastAsiaTheme="minorEastAsia"/>
                      <w:lang w:eastAsia="en-GB"/>
                    </w:rPr>
                  </w:pPr>
                </w:p>
              </w:tc>
            </w:tr>
            <w:tr w:rsidR="00B40F1A" w:rsidRPr="00E7339A" w14:paraId="55113753" w14:textId="77777777" w:rsidTr="0049779D">
              <w:tc>
                <w:tcPr>
                  <w:tcW w:w="885" w:type="dxa"/>
                </w:tcPr>
                <w:p w14:paraId="000BB2BC" w14:textId="4770DE15" w:rsidR="00B40F1A" w:rsidRDefault="00B40F1A" w:rsidP="001E22CD">
                  <w:pPr>
                    <w:spacing w:before="100" w:beforeAutospacing="1" w:line="276" w:lineRule="auto"/>
                    <w:rPr>
                      <w:rFonts w:eastAsiaTheme="minorEastAsia"/>
                      <w:lang w:eastAsia="en-GB"/>
                    </w:rPr>
                  </w:pPr>
                  <w:r>
                    <w:rPr>
                      <w:rFonts w:eastAsiaTheme="minorEastAsia"/>
                      <w:lang w:eastAsia="en-GB"/>
                    </w:rPr>
                    <w:t>3.2</w:t>
                  </w:r>
                </w:p>
              </w:tc>
              <w:tc>
                <w:tcPr>
                  <w:tcW w:w="7831" w:type="dxa"/>
                </w:tcPr>
                <w:p w14:paraId="7F976CBC" w14:textId="239A0F09" w:rsidR="00634588" w:rsidRDefault="009C5744" w:rsidP="00455F4D">
                  <w:r>
                    <w:t xml:space="preserve">The Secretariat introduced </w:t>
                  </w:r>
                  <w:r w:rsidR="00471FE7">
                    <w:t xml:space="preserve">feedback on the </w:t>
                  </w:r>
                  <w:proofErr w:type="spellStart"/>
                  <w:r w:rsidR="00471FE7">
                    <w:t>SoFA</w:t>
                  </w:r>
                  <w:proofErr w:type="spellEnd"/>
                  <w:r w:rsidR="00471FE7">
                    <w:t xml:space="preserve"> from the Engagement Strands as reported on in </w:t>
                  </w:r>
                  <w:r>
                    <w:t xml:space="preserve">Paper 2. </w:t>
                  </w:r>
                  <w:r w:rsidR="00F41383">
                    <w:t>In summary</w:t>
                  </w:r>
                  <w:r w:rsidR="00DD2694">
                    <w:t xml:space="preserve">, the Engagement </w:t>
                  </w:r>
                  <w:r w:rsidR="003314CA">
                    <w:t xml:space="preserve">Strands had suggested that requirements for the </w:t>
                  </w:r>
                  <w:proofErr w:type="spellStart"/>
                  <w:r w:rsidR="003314CA">
                    <w:t>SoFA</w:t>
                  </w:r>
                  <w:proofErr w:type="spellEnd"/>
                  <w:r w:rsidR="003314CA">
                    <w:t xml:space="preserve"> should change as little as possible. However, </w:t>
                  </w:r>
                  <w:r w:rsidR="00336392">
                    <w:t xml:space="preserve">there were caveats to this and nuances </w:t>
                  </w:r>
                  <w:r w:rsidR="00471FE7">
                    <w:t xml:space="preserve">were </w:t>
                  </w:r>
                  <w:r w:rsidR="00336392">
                    <w:t>noted in the feedback</w:t>
                  </w:r>
                  <w:r w:rsidR="00634588">
                    <w:t>:</w:t>
                  </w:r>
                </w:p>
                <w:p w14:paraId="62B7968E" w14:textId="60492253" w:rsidR="00634588" w:rsidRDefault="00336392" w:rsidP="00634588">
                  <w:pPr>
                    <w:pStyle w:val="ListParagraph"/>
                    <w:numPr>
                      <w:ilvl w:val="0"/>
                      <w:numId w:val="29"/>
                    </w:numPr>
                  </w:pPr>
                  <w:r>
                    <w:t xml:space="preserve">There </w:t>
                  </w:r>
                  <w:r w:rsidR="00471FE7">
                    <w:t xml:space="preserve">was no support for </w:t>
                  </w:r>
                  <w:r w:rsidR="00A14F1D">
                    <w:t xml:space="preserve">an upside-down </w:t>
                  </w:r>
                  <w:proofErr w:type="spellStart"/>
                  <w:r w:rsidR="00A14F1D">
                    <w:t>SoFA</w:t>
                  </w:r>
                  <w:proofErr w:type="spellEnd"/>
                  <w:r w:rsidR="00BA7D6F">
                    <w:t xml:space="preserve"> beginning with expenditure followed by sources of income</w:t>
                  </w:r>
                  <w:r w:rsidR="00A14F1D">
                    <w:t>.</w:t>
                  </w:r>
                </w:p>
                <w:p w14:paraId="016DBAAF" w14:textId="683F9865" w:rsidR="00AD2F73" w:rsidRDefault="00A14F1D" w:rsidP="00634588">
                  <w:pPr>
                    <w:pStyle w:val="ListParagraph"/>
                    <w:numPr>
                      <w:ilvl w:val="0"/>
                      <w:numId w:val="29"/>
                    </w:numPr>
                  </w:pPr>
                  <w:r>
                    <w:t xml:space="preserve">Professional and Technical Engagement Strand (B) </w:t>
                  </w:r>
                  <w:r w:rsidR="00342D8F">
                    <w:t xml:space="preserve">had suggested research should be conducted on how the </w:t>
                  </w:r>
                  <w:proofErr w:type="spellStart"/>
                  <w:r w:rsidR="00342D8F">
                    <w:t>SoFA</w:t>
                  </w:r>
                  <w:proofErr w:type="spellEnd"/>
                  <w:r w:rsidR="00342D8F">
                    <w:t xml:space="preserve"> </w:t>
                  </w:r>
                  <w:r w:rsidR="00F41383">
                    <w:t xml:space="preserve">could </w:t>
                  </w:r>
                  <w:r w:rsidR="00342D8F">
                    <w:t>be refocussed.</w:t>
                  </w:r>
                </w:p>
                <w:p w14:paraId="510296FB" w14:textId="03B609C8" w:rsidR="00634588" w:rsidRDefault="00634588" w:rsidP="00634588">
                  <w:pPr>
                    <w:pStyle w:val="ListParagraph"/>
                    <w:numPr>
                      <w:ilvl w:val="0"/>
                      <w:numId w:val="29"/>
                    </w:numPr>
                  </w:pPr>
                  <w:r>
                    <w:t>Some Engagement Strands noted t</w:t>
                  </w:r>
                  <w:r w:rsidR="008577BC">
                    <w:t>hat there has not yet been a response to t</w:t>
                  </w:r>
                  <w:r>
                    <w:t xml:space="preserve">he </w:t>
                  </w:r>
                  <w:r w:rsidR="0050533F">
                    <w:t>SORP Committee’s letter to the FRC on p</w:t>
                  </w:r>
                  <w:r w:rsidR="0050533F" w:rsidRPr="0050533F">
                    <w:t>roposed amendments to Financial Reporting Standard FRS 102 and the future of charity reporting and accounting</w:t>
                  </w:r>
                  <w:r w:rsidR="008577BC">
                    <w:t xml:space="preserve">. </w:t>
                  </w:r>
                  <w:r w:rsidR="008678DE">
                    <w:t xml:space="preserve">Some </w:t>
                  </w:r>
                  <w:r w:rsidR="00F41383">
                    <w:t>e</w:t>
                  </w:r>
                  <w:r w:rsidR="008678DE">
                    <w:t xml:space="preserve">ngagement </w:t>
                  </w:r>
                  <w:r w:rsidR="00F41383">
                    <w:t>s</w:t>
                  </w:r>
                  <w:r w:rsidR="008678DE">
                    <w:t xml:space="preserve">trands </w:t>
                  </w:r>
                  <w:r w:rsidR="00F41383">
                    <w:t xml:space="preserve">had </w:t>
                  </w:r>
                  <w:r w:rsidR="00BA7D6F">
                    <w:t xml:space="preserve">also </w:t>
                  </w:r>
                  <w:r w:rsidR="00F41383">
                    <w:t xml:space="preserve">noted the </w:t>
                  </w:r>
                  <w:r w:rsidR="008678DE">
                    <w:t>letter to the FRC</w:t>
                  </w:r>
                  <w:r w:rsidR="00F41383">
                    <w:t xml:space="preserve"> </w:t>
                  </w:r>
                  <w:proofErr w:type="gramStart"/>
                  <w:r w:rsidR="00F41383">
                    <w:t>with regard to</w:t>
                  </w:r>
                  <w:proofErr w:type="gramEnd"/>
                  <w:r w:rsidR="00F41383">
                    <w:t xml:space="preserve"> comparative information</w:t>
                  </w:r>
                  <w:r w:rsidR="00C93167">
                    <w:t>.</w:t>
                  </w:r>
                </w:p>
                <w:p w14:paraId="5794F075" w14:textId="088D3D77" w:rsidR="00BF4988" w:rsidRDefault="00BF4988" w:rsidP="00634588">
                  <w:pPr>
                    <w:pStyle w:val="ListParagraph"/>
                    <w:numPr>
                      <w:ilvl w:val="0"/>
                      <w:numId w:val="29"/>
                    </w:numPr>
                  </w:pPr>
                  <w:r>
                    <w:t xml:space="preserve">Feedback was received on reducing the </w:t>
                  </w:r>
                  <w:r w:rsidR="00C4218B">
                    <w:t>amount of comparative</w:t>
                  </w:r>
                  <w:r w:rsidR="007A30E8">
                    <w:t xml:space="preserve"> information shown on the face of the </w:t>
                  </w:r>
                  <w:proofErr w:type="spellStart"/>
                  <w:r w:rsidR="007A30E8">
                    <w:t>SoFA</w:t>
                  </w:r>
                  <w:proofErr w:type="spellEnd"/>
                  <w:r w:rsidR="007A30E8">
                    <w:t>. Most responses</w:t>
                  </w:r>
                  <w:r w:rsidR="00CA041E">
                    <w:t xml:space="preserve"> were in support of a reduction. However, the Major Funders Engagement Strand </w:t>
                  </w:r>
                  <w:r w:rsidR="005408ED">
                    <w:t xml:space="preserve">were not in favour of reducing comparatives, noting that they found the comparatives </w:t>
                  </w:r>
                  <w:r w:rsidR="00FB34C1">
                    <w:t xml:space="preserve">very </w:t>
                  </w:r>
                  <w:r w:rsidR="005408ED">
                    <w:t xml:space="preserve">useful and had become accustomed to </w:t>
                  </w:r>
                  <w:r w:rsidR="00322F81">
                    <w:t xml:space="preserve">the information being </w:t>
                  </w:r>
                  <w:r w:rsidR="00BA7D6F">
                    <w:t xml:space="preserve">readily </w:t>
                  </w:r>
                  <w:r w:rsidR="00322F81">
                    <w:t>available</w:t>
                  </w:r>
                  <w:r w:rsidR="00BA7D6F">
                    <w:t xml:space="preserve"> to funders and donors</w:t>
                  </w:r>
                  <w:r w:rsidR="00322F81">
                    <w:t xml:space="preserve"> on the face of the </w:t>
                  </w:r>
                  <w:proofErr w:type="spellStart"/>
                  <w:r w:rsidR="00322F81">
                    <w:t>SoFA</w:t>
                  </w:r>
                  <w:proofErr w:type="spellEnd"/>
                  <w:r w:rsidR="00322F81">
                    <w:t xml:space="preserve">. </w:t>
                  </w:r>
                </w:p>
                <w:p w14:paraId="5BD4814E" w14:textId="3B6596DA" w:rsidR="009D335A" w:rsidRPr="00B40F1A" w:rsidRDefault="009D335A" w:rsidP="00634588">
                  <w:pPr>
                    <w:pStyle w:val="ListParagraph"/>
                    <w:numPr>
                      <w:ilvl w:val="0"/>
                      <w:numId w:val="29"/>
                    </w:numPr>
                  </w:pPr>
                  <w:r>
                    <w:t>Natural classification can be used for small charities.</w:t>
                  </w:r>
                </w:p>
              </w:tc>
              <w:tc>
                <w:tcPr>
                  <w:tcW w:w="1415" w:type="dxa"/>
                  <w:vAlign w:val="bottom"/>
                </w:tcPr>
                <w:p w14:paraId="02717139" w14:textId="77777777" w:rsidR="00B40F1A" w:rsidRDefault="00B40F1A" w:rsidP="001E22CD">
                  <w:pPr>
                    <w:spacing w:before="100" w:beforeAutospacing="1" w:line="276" w:lineRule="auto"/>
                    <w:rPr>
                      <w:rFonts w:eastAsiaTheme="minorEastAsia"/>
                      <w:lang w:eastAsia="en-GB"/>
                    </w:rPr>
                  </w:pPr>
                </w:p>
              </w:tc>
            </w:tr>
            <w:tr w:rsidR="00F41383" w:rsidRPr="00E7339A" w14:paraId="1A49924D" w14:textId="77777777" w:rsidTr="0049779D">
              <w:tc>
                <w:tcPr>
                  <w:tcW w:w="885" w:type="dxa"/>
                </w:tcPr>
                <w:p w14:paraId="5F80F814" w14:textId="5BA1703C" w:rsidR="00F41383" w:rsidRDefault="00F41383" w:rsidP="00F41383">
                  <w:pPr>
                    <w:spacing w:before="100" w:beforeAutospacing="1" w:line="276" w:lineRule="auto"/>
                    <w:rPr>
                      <w:rFonts w:eastAsiaTheme="minorEastAsia"/>
                      <w:lang w:eastAsia="en-GB"/>
                    </w:rPr>
                  </w:pPr>
                  <w:r>
                    <w:rPr>
                      <w:rFonts w:eastAsiaTheme="minorEastAsia"/>
                      <w:lang w:eastAsia="en-GB"/>
                    </w:rPr>
                    <w:lastRenderedPageBreak/>
                    <w:t>3.3</w:t>
                  </w:r>
                </w:p>
              </w:tc>
              <w:tc>
                <w:tcPr>
                  <w:tcW w:w="7831" w:type="dxa"/>
                </w:tcPr>
                <w:p w14:paraId="057C2483" w14:textId="77777777" w:rsidR="00F41383" w:rsidRPr="00766249" w:rsidRDefault="00F41383" w:rsidP="00F41383">
                  <w:pPr>
                    <w:rPr>
                      <w:b/>
                      <w:bCs/>
                    </w:rPr>
                  </w:pPr>
                  <w:r>
                    <w:rPr>
                      <w:b/>
                      <w:bCs/>
                    </w:rPr>
                    <w:t xml:space="preserve">Upside-Down </w:t>
                  </w:r>
                  <w:proofErr w:type="spellStart"/>
                  <w:r>
                    <w:rPr>
                      <w:b/>
                      <w:bCs/>
                    </w:rPr>
                    <w:t>SoFA</w:t>
                  </w:r>
                  <w:proofErr w:type="spellEnd"/>
                </w:p>
                <w:p w14:paraId="71BA06FB" w14:textId="77777777" w:rsidR="00F41383" w:rsidRDefault="00F41383" w:rsidP="00F41383">
                  <w:pPr>
                    <w:rPr>
                      <w:b/>
                      <w:bCs/>
                    </w:rPr>
                  </w:pPr>
                </w:p>
              </w:tc>
              <w:tc>
                <w:tcPr>
                  <w:tcW w:w="1415" w:type="dxa"/>
                  <w:vAlign w:val="bottom"/>
                </w:tcPr>
                <w:p w14:paraId="08AAC4B9" w14:textId="77777777" w:rsidR="00F41383" w:rsidRDefault="00F41383" w:rsidP="00F41383">
                  <w:pPr>
                    <w:spacing w:before="100" w:beforeAutospacing="1" w:line="276" w:lineRule="auto"/>
                    <w:rPr>
                      <w:rFonts w:eastAsiaTheme="minorEastAsia"/>
                      <w:lang w:eastAsia="en-GB"/>
                    </w:rPr>
                  </w:pPr>
                </w:p>
              </w:tc>
            </w:tr>
            <w:tr w:rsidR="00F41383" w:rsidRPr="00E7339A" w14:paraId="25ED9492" w14:textId="77777777" w:rsidTr="0049779D">
              <w:tc>
                <w:tcPr>
                  <w:tcW w:w="885" w:type="dxa"/>
                </w:tcPr>
                <w:p w14:paraId="0FFFA6B8" w14:textId="55BCE8DD" w:rsidR="00F41383" w:rsidRDefault="00F41383" w:rsidP="00F41383">
                  <w:pPr>
                    <w:spacing w:before="100" w:beforeAutospacing="1" w:line="276" w:lineRule="auto"/>
                    <w:rPr>
                      <w:rFonts w:eastAsiaTheme="minorEastAsia"/>
                      <w:lang w:eastAsia="en-GB"/>
                    </w:rPr>
                  </w:pPr>
                  <w:r>
                    <w:rPr>
                      <w:rFonts w:eastAsiaTheme="minorEastAsia"/>
                      <w:lang w:eastAsia="en-GB"/>
                    </w:rPr>
                    <w:t>3.4</w:t>
                  </w:r>
                </w:p>
              </w:tc>
              <w:tc>
                <w:tcPr>
                  <w:tcW w:w="7831" w:type="dxa"/>
                </w:tcPr>
                <w:p w14:paraId="39530781" w14:textId="64AF33C8" w:rsidR="00F41383" w:rsidRDefault="00F41383" w:rsidP="00F41383">
                  <w:r>
                    <w:t xml:space="preserve">The proposals for an upside-down </w:t>
                  </w:r>
                  <w:proofErr w:type="spellStart"/>
                  <w:r>
                    <w:t>SoFA</w:t>
                  </w:r>
                  <w:proofErr w:type="spellEnd"/>
                  <w:r>
                    <w:t xml:space="preserve"> w</w:t>
                  </w:r>
                  <w:r w:rsidR="00943A6D">
                    <w:t>ere</w:t>
                  </w:r>
                  <w:r>
                    <w:t xml:space="preserve"> debated by the Committee. </w:t>
                  </w:r>
                </w:p>
                <w:p w14:paraId="31499C07" w14:textId="28541336" w:rsidR="00F41383" w:rsidRDefault="00F41383" w:rsidP="00F41383">
                  <w:r>
                    <w:t xml:space="preserve">Two Committee members noted disappointment that Engagement Strands did not want an upside-down </w:t>
                  </w:r>
                  <w:proofErr w:type="spellStart"/>
                  <w:r>
                    <w:t>SoFA</w:t>
                  </w:r>
                  <w:proofErr w:type="spellEnd"/>
                  <w:r>
                    <w:t xml:space="preserve"> commenting that:</w:t>
                  </w:r>
                </w:p>
                <w:p w14:paraId="6F2C4C5C" w14:textId="474555E2" w:rsidR="00F41383" w:rsidRDefault="00F41383" w:rsidP="00F41383">
                  <w:pPr>
                    <w:pStyle w:val="ListParagraph"/>
                    <w:numPr>
                      <w:ilvl w:val="0"/>
                      <w:numId w:val="31"/>
                    </w:numPr>
                  </w:pPr>
                  <w:r>
                    <w:t xml:space="preserve">An upside-down </w:t>
                  </w:r>
                  <w:proofErr w:type="spellStart"/>
                  <w:r>
                    <w:t>SoFA</w:t>
                  </w:r>
                  <w:proofErr w:type="spellEnd"/>
                  <w:r>
                    <w:t xml:space="preserve"> is an interesting idea in the context of charities’ role in spending money for charitable purposes</w:t>
                  </w:r>
                  <w:r w:rsidR="00BA7D6F">
                    <w:t xml:space="preserve"> and then explaining how it was financed</w:t>
                  </w:r>
                  <w:r>
                    <w:t>.</w:t>
                  </w:r>
                </w:p>
                <w:p w14:paraId="1114F098" w14:textId="6B5EB628" w:rsidR="00F41383" w:rsidRDefault="00F41383" w:rsidP="00F41383">
                  <w:pPr>
                    <w:pStyle w:val="ListParagraph"/>
                    <w:numPr>
                      <w:ilvl w:val="0"/>
                      <w:numId w:val="31"/>
                    </w:numPr>
                  </w:pPr>
                  <w:r>
                    <w:t xml:space="preserve">An upside-down </w:t>
                  </w:r>
                  <w:proofErr w:type="spellStart"/>
                  <w:r>
                    <w:t>SoFA</w:t>
                  </w:r>
                  <w:proofErr w:type="spellEnd"/>
                  <w:r>
                    <w:t xml:space="preserve"> would allow for a focus on brought-forward reserves. This could avoid a perception that reserves are “banked” rather than used in the future for charitable purposes.</w:t>
                  </w:r>
                </w:p>
                <w:p w14:paraId="0631A979" w14:textId="4FCFA640" w:rsidR="00F41383" w:rsidRDefault="00F41383" w:rsidP="00F41383">
                  <w:r>
                    <w:t xml:space="preserve">To ensure </w:t>
                  </w:r>
                  <w:r w:rsidR="00397506">
                    <w:t>engagement s</w:t>
                  </w:r>
                  <w:r>
                    <w:t xml:space="preserve">trand feedback represented a common view, Committee members sought clarity on the extent of </w:t>
                  </w:r>
                  <w:r w:rsidR="00397506">
                    <w:t>en</w:t>
                  </w:r>
                  <w:r>
                    <w:t xml:space="preserve">gagement </w:t>
                  </w:r>
                  <w:r w:rsidR="00397506">
                    <w:t>s</w:t>
                  </w:r>
                  <w:r>
                    <w:t xml:space="preserve">trand feedback </w:t>
                  </w:r>
                  <w:r w:rsidR="00397506">
                    <w:t>against</w:t>
                  </w:r>
                  <w:r>
                    <w:t xml:space="preserve"> the idea of an upside-down </w:t>
                  </w:r>
                  <w:proofErr w:type="spellStart"/>
                  <w:r>
                    <w:t>SoFA</w:t>
                  </w:r>
                  <w:proofErr w:type="spellEnd"/>
                  <w:r>
                    <w:t>. The Secretariat confirmed that no</w:t>
                  </w:r>
                  <w:r w:rsidR="00397506">
                    <w:t>ne of the e</w:t>
                  </w:r>
                  <w:r>
                    <w:t xml:space="preserve">ngagement </w:t>
                  </w:r>
                  <w:r w:rsidR="00397506">
                    <w:t>s</w:t>
                  </w:r>
                  <w:r>
                    <w:t xml:space="preserve">trands had offered support for an upside-down </w:t>
                  </w:r>
                  <w:proofErr w:type="spellStart"/>
                  <w:r>
                    <w:t>SoFA</w:t>
                  </w:r>
                  <w:proofErr w:type="spellEnd"/>
                  <w:r>
                    <w:t xml:space="preserve">. The Chair confirmed that feedback from the Small Charities and Independent Examiners Engagement Strand was not supportive of an upside-down </w:t>
                  </w:r>
                  <w:proofErr w:type="spellStart"/>
                  <w:r>
                    <w:t>SoFA</w:t>
                  </w:r>
                  <w:proofErr w:type="spellEnd"/>
                  <w:r>
                    <w:t>.</w:t>
                  </w:r>
                </w:p>
                <w:p w14:paraId="52345514" w14:textId="7C0B8391" w:rsidR="00F41383" w:rsidRDefault="00F41383" w:rsidP="00F41383">
                  <w:r>
                    <w:t>Committee members commented on matters around consistency of presentation as follows:</w:t>
                  </w:r>
                </w:p>
                <w:p w14:paraId="42622D24" w14:textId="77777777" w:rsidR="00F41383" w:rsidRDefault="00F41383" w:rsidP="00F41383">
                  <w:pPr>
                    <w:pStyle w:val="ListParagraph"/>
                    <w:numPr>
                      <w:ilvl w:val="0"/>
                      <w:numId w:val="32"/>
                    </w:numPr>
                  </w:pPr>
                  <w:r>
                    <w:t xml:space="preserve">In their discussions, funders had focussed on consistency and the importance of being able to compare one year to the next. The merits of changing the order of presentation of the </w:t>
                  </w:r>
                  <w:proofErr w:type="spellStart"/>
                  <w:r>
                    <w:t>SoFA</w:t>
                  </w:r>
                  <w:proofErr w:type="spellEnd"/>
                  <w:r>
                    <w:t xml:space="preserve"> had not been the focus of discussions.</w:t>
                  </w:r>
                </w:p>
                <w:p w14:paraId="7277719D" w14:textId="348D8DA9" w:rsidR="00F41383" w:rsidRDefault="00F41383" w:rsidP="00F41383">
                  <w:pPr>
                    <w:pStyle w:val="ListParagraph"/>
                    <w:numPr>
                      <w:ilvl w:val="0"/>
                      <w:numId w:val="32"/>
                    </w:numPr>
                  </w:pPr>
                  <w:r>
                    <w:t xml:space="preserve">Feedback from </w:t>
                  </w:r>
                  <w:r w:rsidR="00397506">
                    <w:t>en</w:t>
                  </w:r>
                  <w:r>
                    <w:t xml:space="preserve">gagement </w:t>
                  </w:r>
                  <w:r w:rsidR="00397506">
                    <w:t>s</w:t>
                  </w:r>
                  <w:r>
                    <w:t xml:space="preserve">trands indicated that </w:t>
                  </w:r>
                  <w:r w:rsidR="00397506">
                    <w:t xml:space="preserve">their </w:t>
                  </w:r>
                  <w:r>
                    <w:t xml:space="preserve">members were comfortable with the current, familiar presentation and were concerned that any new presentation would potentially increase complexity. The potential benefits of an upside-down </w:t>
                  </w:r>
                  <w:proofErr w:type="spellStart"/>
                  <w:r>
                    <w:t>SoFA</w:t>
                  </w:r>
                  <w:proofErr w:type="spellEnd"/>
                  <w:r>
                    <w:t xml:space="preserve"> in terms of improving financial governance had perhaps been overtaken by concern about </w:t>
                  </w:r>
                  <w:r w:rsidR="00BA7D6F">
                    <w:t xml:space="preserve">the impact of making a </w:t>
                  </w:r>
                  <w:r>
                    <w:t>change.</w:t>
                  </w:r>
                </w:p>
                <w:p w14:paraId="63359C95" w14:textId="77777777" w:rsidR="00F41383" w:rsidRDefault="00F41383" w:rsidP="00F41383">
                  <w:pPr>
                    <w:pStyle w:val="ListParagraph"/>
                    <w:numPr>
                      <w:ilvl w:val="0"/>
                      <w:numId w:val="32"/>
                    </w:numPr>
                  </w:pPr>
                  <w:r>
                    <w:t>For charities that are also companies, there are further potential complexities due to the need to adhere to company law as well as the SORP.</w:t>
                  </w:r>
                </w:p>
                <w:p w14:paraId="3A459751" w14:textId="18E7FEB6" w:rsidR="00F41383" w:rsidRDefault="00F41383" w:rsidP="00F41383">
                  <w:r>
                    <w:t xml:space="preserve">However, one Committee member questioned whether an upside-down </w:t>
                  </w:r>
                  <w:proofErr w:type="spellStart"/>
                  <w:r>
                    <w:t>SoFA</w:t>
                  </w:r>
                  <w:proofErr w:type="spellEnd"/>
                  <w:r>
                    <w:t xml:space="preserve"> would make a difference to financial governance. Rather, the Committee member believed clarity and use of natural classification would be more important.</w:t>
                  </w:r>
                </w:p>
                <w:p w14:paraId="7B98BC74" w14:textId="47466D45" w:rsidR="00F41383" w:rsidRDefault="00F41383" w:rsidP="00F41383">
                  <w:r>
                    <w:t xml:space="preserve">The Chair drew the discussion to a close with a tentative conclusion that an upside-down </w:t>
                  </w:r>
                  <w:proofErr w:type="spellStart"/>
                  <w:r>
                    <w:t>SoFA</w:t>
                  </w:r>
                  <w:proofErr w:type="spellEnd"/>
                  <w:r>
                    <w:t xml:space="preserve"> would not be introduced, noting a minority view that flexibility could be helpful to some. An option to allow flexibility </w:t>
                  </w:r>
                  <w:r w:rsidR="00BA7D6F">
                    <w:t>c</w:t>
                  </w:r>
                  <w:r>
                    <w:t>ould be considered at drafting stage, however, it was noted that option</w:t>
                  </w:r>
                  <w:r w:rsidR="00BA7D6F">
                    <w:t>s</w:t>
                  </w:r>
                  <w:r>
                    <w:t xml:space="preserve"> can increase complexity and therefore may not be the preferred route.</w:t>
                  </w:r>
                </w:p>
                <w:p w14:paraId="5DAB936B" w14:textId="4FB47336" w:rsidR="00F41383" w:rsidRPr="005E2AC7" w:rsidRDefault="00397506" w:rsidP="00F41383">
                  <w:r>
                    <w:t>One of the</w:t>
                  </w:r>
                  <w:r w:rsidR="00F41383">
                    <w:t xml:space="preserve"> </w:t>
                  </w:r>
                  <w:r>
                    <w:t>j</w:t>
                  </w:r>
                  <w:r w:rsidR="00F41383">
                    <w:t xml:space="preserve">oint </w:t>
                  </w:r>
                  <w:r>
                    <w:t>c</w:t>
                  </w:r>
                  <w:r w:rsidR="00F41383">
                    <w:t>hair</w:t>
                  </w:r>
                  <w:r>
                    <w:t>s</w:t>
                  </w:r>
                  <w:r w:rsidR="00F41383">
                    <w:t xml:space="preserve"> </w:t>
                  </w:r>
                  <w:r>
                    <w:t>sought the views of</w:t>
                  </w:r>
                  <w:r w:rsidR="00F41383">
                    <w:t xml:space="preserve"> Committee members </w:t>
                  </w:r>
                  <w:r>
                    <w:t xml:space="preserve">on whether </w:t>
                  </w:r>
                  <w:r w:rsidR="00F41383">
                    <w:t xml:space="preserve">the briefing paper for this discussion </w:t>
                  </w:r>
                  <w:r>
                    <w:t xml:space="preserve">might have been </w:t>
                  </w:r>
                  <w:r w:rsidR="00F41383">
                    <w:t xml:space="preserve">more useful if it had, for example, included illustrations of the proposed options, noting that illustrations may have helped alleviate fear over the potential complexity of proposals. While there was some </w:t>
                  </w:r>
                  <w:r w:rsidR="00F41383">
                    <w:lastRenderedPageBreak/>
                    <w:t xml:space="preserve">agreement that illustrations </w:t>
                  </w:r>
                  <w:r>
                    <w:t xml:space="preserve">may </w:t>
                  </w:r>
                  <w:r w:rsidR="00F41383">
                    <w:t>have been helpful, it was noted that the proposed options in the briefing papers did come from previous scoping work that had involved the engagement strands.</w:t>
                  </w:r>
                </w:p>
              </w:tc>
              <w:tc>
                <w:tcPr>
                  <w:tcW w:w="1415" w:type="dxa"/>
                  <w:vAlign w:val="bottom"/>
                </w:tcPr>
                <w:p w14:paraId="1A436104" w14:textId="77777777" w:rsidR="00F41383" w:rsidRDefault="00F41383" w:rsidP="00F41383">
                  <w:pPr>
                    <w:spacing w:before="100" w:beforeAutospacing="1" w:line="276" w:lineRule="auto"/>
                    <w:rPr>
                      <w:rFonts w:eastAsiaTheme="minorEastAsia"/>
                      <w:lang w:eastAsia="en-GB"/>
                    </w:rPr>
                  </w:pPr>
                </w:p>
              </w:tc>
            </w:tr>
            <w:tr w:rsidR="00484C79" w:rsidRPr="00E7339A" w14:paraId="5F8D7BA5" w14:textId="77777777" w:rsidTr="0049779D">
              <w:tc>
                <w:tcPr>
                  <w:tcW w:w="885" w:type="dxa"/>
                </w:tcPr>
                <w:p w14:paraId="3EDD18A7" w14:textId="2002920D" w:rsidR="00484C79" w:rsidRDefault="00484C79" w:rsidP="00F41383">
                  <w:pPr>
                    <w:spacing w:before="100" w:beforeAutospacing="1" w:line="276" w:lineRule="auto"/>
                    <w:rPr>
                      <w:rFonts w:eastAsiaTheme="minorEastAsia"/>
                      <w:lang w:eastAsia="en-GB"/>
                    </w:rPr>
                  </w:pPr>
                  <w:r>
                    <w:rPr>
                      <w:rFonts w:eastAsiaTheme="minorEastAsia"/>
                      <w:lang w:eastAsia="en-GB"/>
                    </w:rPr>
                    <w:t>3.</w:t>
                  </w:r>
                  <w:r w:rsidR="00CC0450">
                    <w:rPr>
                      <w:rFonts w:eastAsiaTheme="minorEastAsia"/>
                      <w:lang w:eastAsia="en-GB"/>
                    </w:rPr>
                    <w:t>5</w:t>
                  </w:r>
                </w:p>
              </w:tc>
              <w:tc>
                <w:tcPr>
                  <w:tcW w:w="7831" w:type="dxa"/>
                </w:tcPr>
                <w:p w14:paraId="43079549" w14:textId="29D889F1" w:rsidR="00484C79" w:rsidRDefault="00484C79" w:rsidP="00D87C82">
                  <w:pPr>
                    <w:rPr>
                      <w:b/>
                      <w:bCs/>
                    </w:rPr>
                  </w:pPr>
                  <w:r>
                    <w:rPr>
                      <w:b/>
                      <w:bCs/>
                    </w:rPr>
                    <w:t xml:space="preserve">Use of Comparative Information and the </w:t>
                  </w:r>
                  <w:proofErr w:type="spellStart"/>
                  <w:r>
                    <w:rPr>
                      <w:b/>
                      <w:bCs/>
                    </w:rPr>
                    <w:t>SoFA</w:t>
                  </w:r>
                  <w:proofErr w:type="spellEnd"/>
                </w:p>
              </w:tc>
              <w:tc>
                <w:tcPr>
                  <w:tcW w:w="1415" w:type="dxa"/>
                  <w:vAlign w:val="bottom"/>
                </w:tcPr>
                <w:p w14:paraId="14F6EA76" w14:textId="77777777" w:rsidR="00484C79" w:rsidRDefault="00484C79" w:rsidP="00F41383">
                  <w:pPr>
                    <w:spacing w:before="100" w:beforeAutospacing="1" w:line="276" w:lineRule="auto"/>
                    <w:rPr>
                      <w:rFonts w:eastAsiaTheme="minorEastAsia"/>
                      <w:lang w:eastAsia="en-GB"/>
                    </w:rPr>
                  </w:pPr>
                </w:p>
              </w:tc>
            </w:tr>
            <w:tr w:rsidR="00F41383" w:rsidRPr="00E7339A" w14:paraId="3DB8BFFE" w14:textId="77777777" w:rsidTr="0049779D">
              <w:tc>
                <w:tcPr>
                  <w:tcW w:w="885" w:type="dxa"/>
                </w:tcPr>
                <w:p w14:paraId="6CC30D25" w14:textId="160995F7" w:rsidR="00F41383" w:rsidRDefault="00484C79" w:rsidP="00F41383">
                  <w:pPr>
                    <w:spacing w:before="100" w:beforeAutospacing="1" w:line="276" w:lineRule="auto"/>
                    <w:rPr>
                      <w:rFonts w:eastAsiaTheme="minorEastAsia"/>
                      <w:lang w:eastAsia="en-GB"/>
                    </w:rPr>
                  </w:pPr>
                  <w:r>
                    <w:rPr>
                      <w:rFonts w:eastAsiaTheme="minorEastAsia"/>
                      <w:lang w:eastAsia="en-GB"/>
                    </w:rPr>
                    <w:t>3.</w:t>
                  </w:r>
                  <w:r w:rsidR="00CC0450">
                    <w:rPr>
                      <w:rFonts w:eastAsiaTheme="minorEastAsia"/>
                      <w:lang w:eastAsia="en-GB"/>
                    </w:rPr>
                    <w:t>6</w:t>
                  </w:r>
                </w:p>
              </w:tc>
              <w:tc>
                <w:tcPr>
                  <w:tcW w:w="7831" w:type="dxa"/>
                </w:tcPr>
                <w:p w14:paraId="34721E39" w14:textId="10D04BFB" w:rsidR="00F41383" w:rsidRDefault="00F41383" w:rsidP="00F41383">
                  <w:r>
                    <w:t xml:space="preserve">Feedback from the </w:t>
                  </w:r>
                  <w:r w:rsidR="00397506">
                    <w:t>e</w:t>
                  </w:r>
                  <w:r>
                    <w:t xml:space="preserve">ngagement </w:t>
                  </w:r>
                  <w:r w:rsidR="00397506">
                    <w:t>s</w:t>
                  </w:r>
                  <w:r>
                    <w:t xml:space="preserve">trands had shown a consensus view that inclusion of a comparative for every balance on the </w:t>
                  </w:r>
                  <w:proofErr w:type="spellStart"/>
                  <w:r>
                    <w:t>SoFA</w:t>
                  </w:r>
                  <w:proofErr w:type="spellEnd"/>
                  <w:r>
                    <w:t xml:space="preserve"> made </w:t>
                  </w:r>
                  <w:r w:rsidR="00397506">
                    <w:t xml:space="preserve">it </w:t>
                  </w:r>
                  <w:r>
                    <w:t>cluttered. However, feedback from the Major Funders Engagement Strand indicated the comparatives are useful to accounts</w:t>
                  </w:r>
                  <w:r w:rsidR="00397506">
                    <w:t xml:space="preserve"> preparers</w:t>
                  </w:r>
                  <w:r>
                    <w:t>. The Chair invited comments from the Committee, noting that any decisions on comparatives would be tentative and subject to the response from the FRC to the letter</w:t>
                  </w:r>
                  <w:r w:rsidR="00397506">
                    <w:t xml:space="preserve"> from the SORP-making body</w:t>
                  </w:r>
                  <w:r>
                    <w:t>.</w:t>
                  </w:r>
                </w:p>
                <w:p w14:paraId="3F3AF835" w14:textId="2A9E06CA" w:rsidR="00F41383" w:rsidRDefault="00F41383" w:rsidP="00F41383">
                  <w:r>
                    <w:t xml:space="preserve">Feedback and comments from Committee members included a comment that funders appreciate the comparatives being on the face of the </w:t>
                  </w:r>
                  <w:proofErr w:type="spellStart"/>
                  <w:r>
                    <w:t>SoFA</w:t>
                  </w:r>
                  <w:proofErr w:type="spellEnd"/>
                  <w:r>
                    <w:t xml:space="preserve">. One Committee member commented that it is important that information is readily available to the users of the accounts. Funders are used to seeing the comparatives on the face of the </w:t>
                  </w:r>
                  <w:proofErr w:type="spellStart"/>
                  <w:r>
                    <w:t>SoFA</w:t>
                  </w:r>
                  <w:proofErr w:type="spellEnd"/>
                  <w:r>
                    <w:t>. Removing them, or moving them to a note, may increase work for grant applicants if funders ask for additional information due to loss of visibility of comparatives.</w:t>
                  </w:r>
                </w:p>
                <w:p w14:paraId="0B773B2B" w14:textId="4885CD5A" w:rsidR="00F41383" w:rsidRDefault="00F41383" w:rsidP="00F41383">
                  <w:r>
                    <w:t xml:space="preserve">However, most comments sought alternative presentation of comparatives with a view to reducing clutter on the face of the </w:t>
                  </w:r>
                  <w:proofErr w:type="spellStart"/>
                  <w:r>
                    <w:t>SoFA</w:t>
                  </w:r>
                  <w:proofErr w:type="spellEnd"/>
                  <w:r>
                    <w:t>. Comments included the following:</w:t>
                  </w:r>
                </w:p>
                <w:p w14:paraId="64629353" w14:textId="5AF9B2DB" w:rsidR="00F41383" w:rsidRDefault="00F41383" w:rsidP="00F41383">
                  <w:pPr>
                    <w:pStyle w:val="ListParagraph"/>
                    <w:numPr>
                      <w:ilvl w:val="0"/>
                      <w:numId w:val="33"/>
                    </w:numPr>
                  </w:pPr>
                  <w:r>
                    <w:t xml:space="preserve">Several comments related to clutter created by comparatives on the face of the </w:t>
                  </w:r>
                  <w:proofErr w:type="spellStart"/>
                  <w:r>
                    <w:t>SoFA</w:t>
                  </w:r>
                  <w:proofErr w:type="spellEnd"/>
                  <w:r>
                    <w:t>, including the potentially detrimental effect this may have on the users of the accounts.</w:t>
                  </w:r>
                </w:p>
                <w:p w14:paraId="6C5E887C" w14:textId="535E5152" w:rsidR="00F41383" w:rsidRDefault="00F41383" w:rsidP="00F41383">
                  <w:pPr>
                    <w:pStyle w:val="ListParagraph"/>
                    <w:numPr>
                      <w:ilvl w:val="0"/>
                      <w:numId w:val="33"/>
                    </w:numPr>
                  </w:pPr>
                  <w:r>
                    <w:t xml:space="preserve">Rather than showing all comparatives on the face of the </w:t>
                  </w:r>
                  <w:proofErr w:type="spellStart"/>
                  <w:r>
                    <w:t>SoFA</w:t>
                  </w:r>
                  <w:proofErr w:type="spellEnd"/>
                  <w:r>
                    <w:t xml:space="preserve">, consideration could be given to including comparatives in a note. Preparers could include a sentence under the </w:t>
                  </w:r>
                  <w:proofErr w:type="spellStart"/>
                  <w:r>
                    <w:t>SoFA</w:t>
                  </w:r>
                  <w:proofErr w:type="spellEnd"/>
                  <w:r>
                    <w:t xml:space="preserve"> directing users to the notes containing comparatives.</w:t>
                  </w:r>
                </w:p>
                <w:p w14:paraId="7C417D63" w14:textId="26B0EC93" w:rsidR="00F41383" w:rsidRDefault="00F41383" w:rsidP="00F41383">
                  <w:pPr>
                    <w:pStyle w:val="ListParagraph"/>
                    <w:numPr>
                      <w:ilvl w:val="0"/>
                      <w:numId w:val="33"/>
                    </w:numPr>
                  </w:pPr>
                  <w:r>
                    <w:t xml:space="preserve">It is currently permissible for </w:t>
                  </w:r>
                  <w:r w:rsidR="00204ABD">
                    <w:t xml:space="preserve">some </w:t>
                  </w:r>
                  <w:r>
                    <w:t xml:space="preserve">comparatives to be included in the notes rather than on the face of the </w:t>
                  </w:r>
                  <w:proofErr w:type="spellStart"/>
                  <w:r>
                    <w:t>SoFA</w:t>
                  </w:r>
                  <w:proofErr w:type="spellEnd"/>
                  <w:r>
                    <w:t>.</w:t>
                  </w:r>
                  <w:r w:rsidR="0081759A">
                    <w:t xml:space="preserve"> </w:t>
                  </w:r>
                  <w:r w:rsidR="00C23B5E">
                    <w:t>[</w:t>
                  </w:r>
                  <w:r w:rsidR="0081759A">
                    <w:rPr>
                      <w:i/>
                      <w:iCs/>
                    </w:rPr>
                    <w:t>The Secretariat notes paragraph 4.2 of the SORP</w:t>
                  </w:r>
                  <w:r w:rsidR="0098012F">
                    <w:rPr>
                      <w:i/>
                      <w:iCs/>
                    </w:rPr>
                    <w:t xml:space="preserve"> which </w:t>
                  </w:r>
                  <w:r w:rsidR="00983DE4">
                    <w:rPr>
                      <w:i/>
                      <w:iCs/>
                    </w:rPr>
                    <w:t>states that “</w:t>
                  </w:r>
                  <w:r w:rsidR="00983DE4" w:rsidRPr="00983DE4">
                    <w:rPr>
                      <w:i/>
                      <w:iCs/>
                    </w:rPr>
                    <w:t xml:space="preserve">comparative information provided for the total funds of a charity must be presented on the face of the </w:t>
                  </w:r>
                  <w:proofErr w:type="spellStart"/>
                  <w:r w:rsidR="00983DE4" w:rsidRPr="00983DE4">
                    <w:rPr>
                      <w:i/>
                      <w:iCs/>
                    </w:rPr>
                    <w:t>SoFA</w:t>
                  </w:r>
                  <w:proofErr w:type="spellEnd"/>
                  <w:r w:rsidR="00983DE4" w:rsidRPr="00983DE4">
                    <w:rPr>
                      <w:i/>
                      <w:iCs/>
                    </w:rPr>
                    <w:t>.</w:t>
                  </w:r>
                  <w:r w:rsidR="00983DE4">
                    <w:rPr>
                      <w:i/>
                      <w:iCs/>
                    </w:rPr>
                    <w:t xml:space="preserve"> </w:t>
                  </w:r>
                  <w:r w:rsidR="00983DE4" w:rsidRPr="00983DE4">
                    <w:rPr>
                      <w:i/>
                      <w:iCs/>
                    </w:rPr>
                    <w:t xml:space="preserve">Comparative information provided for the separate classes of funds, if any, held by a charity may be presented either on the face of the </w:t>
                  </w:r>
                  <w:proofErr w:type="spellStart"/>
                  <w:r w:rsidR="00983DE4" w:rsidRPr="00983DE4">
                    <w:rPr>
                      <w:i/>
                      <w:iCs/>
                    </w:rPr>
                    <w:t>SoFA</w:t>
                  </w:r>
                  <w:proofErr w:type="spellEnd"/>
                  <w:r w:rsidR="00983DE4" w:rsidRPr="00983DE4">
                    <w:rPr>
                      <w:i/>
                      <w:iCs/>
                    </w:rPr>
                    <w:t xml:space="preserve"> or prominently in the notes to the accounts</w:t>
                  </w:r>
                  <w:r w:rsidR="00983DE4">
                    <w:rPr>
                      <w:i/>
                      <w:iCs/>
                    </w:rPr>
                    <w:t>.”</w:t>
                  </w:r>
                  <w:r w:rsidR="00C23B5E">
                    <w:rPr>
                      <w:i/>
                      <w:iCs/>
                    </w:rPr>
                    <w:t>]</w:t>
                  </w:r>
                </w:p>
                <w:p w14:paraId="08CEEF2B" w14:textId="77777777" w:rsidR="00F41383" w:rsidRDefault="00F41383" w:rsidP="00F41383">
                  <w:pPr>
                    <w:pStyle w:val="ListParagraph"/>
                    <w:numPr>
                      <w:ilvl w:val="0"/>
                      <w:numId w:val="33"/>
                    </w:numPr>
                  </w:pPr>
                  <w:proofErr w:type="gramStart"/>
                  <w:r>
                    <w:t>Grant</w:t>
                  </w:r>
                  <w:proofErr w:type="gramEnd"/>
                  <w:r>
                    <w:t xml:space="preserve"> applicants could include prior year financial statements in their grant applications to ensure appropriate information is readily available for funders without including clutter on the face of the </w:t>
                  </w:r>
                  <w:proofErr w:type="spellStart"/>
                  <w:r>
                    <w:t>SoFA</w:t>
                  </w:r>
                  <w:proofErr w:type="spellEnd"/>
                  <w:r>
                    <w:t>.</w:t>
                  </w:r>
                </w:p>
                <w:p w14:paraId="54AE4835" w14:textId="3572763F" w:rsidR="00F41383" w:rsidRDefault="00F41383" w:rsidP="00F41383">
                  <w:pPr>
                    <w:pStyle w:val="ListParagraph"/>
                    <w:numPr>
                      <w:ilvl w:val="0"/>
                      <w:numId w:val="33"/>
                    </w:numPr>
                  </w:pPr>
                  <w:r>
                    <w:t>There does not need to be a one-size-fits-all approach. Tiering could allow smaller charities to reduce the amount of information provided, or to present information differently.</w:t>
                  </w:r>
                </w:p>
                <w:p w14:paraId="39346589" w14:textId="465DDC32" w:rsidR="00F41383" w:rsidRDefault="00F41383" w:rsidP="00F41383">
                  <w:pPr>
                    <w:pStyle w:val="ListParagraph"/>
                    <w:numPr>
                      <w:ilvl w:val="0"/>
                      <w:numId w:val="33"/>
                    </w:numPr>
                  </w:pPr>
                  <w:r>
                    <w:t>The requirement to present comparatives for every value can have unintended consequences that ultimately reduce the usefulness of information. For example, preparers may decide against presenting a helpful breakdown of a balance to avoid presenting the comparative figures.</w:t>
                  </w:r>
                </w:p>
                <w:p w14:paraId="5CC6F132" w14:textId="19D54834" w:rsidR="00F41383" w:rsidRDefault="00F41383" w:rsidP="00F41383">
                  <w:r>
                    <w:lastRenderedPageBreak/>
                    <w:t xml:space="preserve">One Committee member expressed a preference for the 2005 SORP presentation of a </w:t>
                  </w:r>
                  <w:proofErr w:type="spellStart"/>
                  <w:r>
                    <w:t>SoFA</w:t>
                  </w:r>
                  <w:proofErr w:type="spellEnd"/>
                  <w:r>
                    <w:t xml:space="preserve">, </w:t>
                  </w:r>
                  <w:proofErr w:type="gramStart"/>
                  <w:r>
                    <w:t>i.e.</w:t>
                  </w:r>
                  <w:proofErr w:type="gramEnd"/>
                  <w:r>
                    <w:t xml:space="preserve"> comparatives shown in a single total column on the face of the </w:t>
                  </w:r>
                  <w:proofErr w:type="spellStart"/>
                  <w:r>
                    <w:t>SoFA</w:t>
                  </w:r>
                  <w:proofErr w:type="spellEnd"/>
                  <w:r>
                    <w:t xml:space="preserve"> with detail in the notes.</w:t>
                  </w:r>
                </w:p>
                <w:p w14:paraId="72A1D889" w14:textId="14478ED3" w:rsidR="00F41383" w:rsidRDefault="00F41383" w:rsidP="00F41383">
                  <w:r>
                    <w:t xml:space="preserve">In addition to comments from Funders, one Committee member did speak in favour of comparatives on the face of the </w:t>
                  </w:r>
                  <w:proofErr w:type="spellStart"/>
                  <w:r>
                    <w:t>SoFA</w:t>
                  </w:r>
                  <w:proofErr w:type="spellEnd"/>
                  <w:r w:rsidR="00397506">
                    <w:t>, noting that they had changed their view on this</w:t>
                  </w:r>
                  <w:r>
                    <w:t xml:space="preserve">. The Committee member found comparatives on the face of the </w:t>
                  </w:r>
                  <w:proofErr w:type="spellStart"/>
                  <w:r>
                    <w:t>SoFA</w:t>
                  </w:r>
                  <w:proofErr w:type="spellEnd"/>
                  <w:r>
                    <w:t xml:space="preserve"> to be useful, commenting that it would be disadvantageous for users to have to look too hard for comparatives. It was noted that while it may be possible to reduce clutter by reducing the </w:t>
                  </w:r>
                  <w:proofErr w:type="gramStart"/>
                  <w:r>
                    <w:t>amount</w:t>
                  </w:r>
                  <w:proofErr w:type="gramEnd"/>
                  <w:r>
                    <w:t xml:space="preserve"> of comparatives on the face of the </w:t>
                  </w:r>
                  <w:proofErr w:type="spellStart"/>
                  <w:r>
                    <w:t>SoFA</w:t>
                  </w:r>
                  <w:proofErr w:type="spellEnd"/>
                  <w:r>
                    <w:t>, the information should be provided in the notes to the accounts to avoid</w:t>
                  </w:r>
                  <w:r w:rsidR="004D2A00">
                    <w:t xml:space="preserve"> the</w:t>
                  </w:r>
                  <w:r>
                    <w:t xml:space="preserve"> loss of useful information. The Committee member’s preference was for comparative information to appear on the face of the </w:t>
                  </w:r>
                  <w:proofErr w:type="spellStart"/>
                  <w:r>
                    <w:t>SoFA</w:t>
                  </w:r>
                  <w:proofErr w:type="spellEnd"/>
                  <w:r>
                    <w:t>.</w:t>
                  </w:r>
                </w:p>
                <w:p w14:paraId="11DC3270" w14:textId="7B54C8B6" w:rsidR="00F41383" w:rsidRPr="00017922" w:rsidRDefault="00F41383" w:rsidP="00F41383">
                  <w:r>
                    <w:t xml:space="preserve">The Chair closed the discussion with the tentative conclusion that it would be preferable for charities to be able to show comparative information either in the notes to the accounts or on the face of the </w:t>
                  </w:r>
                  <w:proofErr w:type="spellStart"/>
                  <w:r>
                    <w:t>SoFA</w:t>
                  </w:r>
                  <w:proofErr w:type="spellEnd"/>
                  <w:r>
                    <w:t xml:space="preserve">. There is a need to think of the users of the accounts, including consideration of where the comparative information should be located to be of most use to the users of the accounts. </w:t>
                  </w:r>
                </w:p>
              </w:tc>
              <w:tc>
                <w:tcPr>
                  <w:tcW w:w="1415" w:type="dxa"/>
                  <w:vAlign w:val="bottom"/>
                </w:tcPr>
                <w:p w14:paraId="4787BF0A" w14:textId="77777777" w:rsidR="00F41383" w:rsidRDefault="00F41383" w:rsidP="00F41383">
                  <w:pPr>
                    <w:spacing w:before="100" w:beforeAutospacing="1" w:line="276" w:lineRule="auto"/>
                    <w:rPr>
                      <w:rFonts w:eastAsiaTheme="minorEastAsia"/>
                      <w:lang w:eastAsia="en-GB"/>
                    </w:rPr>
                  </w:pPr>
                </w:p>
              </w:tc>
            </w:tr>
            <w:tr w:rsidR="00484C79" w:rsidRPr="00E7339A" w14:paraId="0F36DF56" w14:textId="77777777" w:rsidTr="0049779D">
              <w:tc>
                <w:tcPr>
                  <w:tcW w:w="885" w:type="dxa"/>
                </w:tcPr>
                <w:p w14:paraId="46D2E960" w14:textId="685F603A" w:rsidR="00484C79" w:rsidRDefault="00484C79" w:rsidP="00F41383">
                  <w:pPr>
                    <w:spacing w:before="100" w:beforeAutospacing="1" w:line="276" w:lineRule="auto"/>
                    <w:rPr>
                      <w:rFonts w:eastAsiaTheme="minorEastAsia"/>
                      <w:lang w:eastAsia="en-GB"/>
                    </w:rPr>
                  </w:pPr>
                  <w:r>
                    <w:rPr>
                      <w:rFonts w:eastAsiaTheme="minorEastAsia"/>
                      <w:lang w:eastAsia="en-GB"/>
                    </w:rPr>
                    <w:t>3.</w:t>
                  </w:r>
                  <w:r w:rsidR="00CC0450">
                    <w:rPr>
                      <w:rFonts w:eastAsiaTheme="minorEastAsia"/>
                      <w:lang w:eastAsia="en-GB"/>
                    </w:rPr>
                    <w:t>7</w:t>
                  </w:r>
                </w:p>
              </w:tc>
              <w:tc>
                <w:tcPr>
                  <w:tcW w:w="7831" w:type="dxa"/>
                </w:tcPr>
                <w:p w14:paraId="244FF460" w14:textId="486B4975" w:rsidR="00484C79" w:rsidRPr="0012465F" w:rsidRDefault="00484C79" w:rsidP="00F41383">
                  <w:pPr>
                    <w:rPr>
                      <w:b/>
                      <w:bCs/>
                    </w:rPr>
                  </w:pPr>
                  <w:r>
                    <w:rPr>
                      <w:b/>
                      <w:bCs/>
                    </w:rPr>
                    <w:t>D</w:t>
                  </w:r>
                  <w:r w:rsidRPr="0012465F">
                    <w:rPr>
                      <w:b/>
                      <w:bCs/>
                    </w:rPr>
                    <w:t>escriptions</w:t>
                  </w:r>
                </w:p>
              </w:tc>
              <w:tc>
                <w:tcPr>
                  <w:tcW w:w="1415" w:type="dxa"/>
                  <w:vAlign w:val="bottom"/>
                </w:tcPr>
                <w:p w14:paraId="2A5EBAF4" w14:textId="77777777" w:rsidR="00484C79" w:rsidRDefault="00484C79" w:rsidP="00F41383">
                  <w:pPr>
                    <w:spacing w:before="100" w:beforeAutospacing="1" w:line="276" w:lineRule="auto"/>
                    <w:rPr>
                      <w:rFonts w:eastAsiaTheme="minorEastAsia"/>
                      <w:lang w:eastAsia="en-GB"/>
                    </w:rPr>
                  </w:pPr>
                </w:p>
              </w:tc>
            </w:tr>
            <w:tr w:rsidR="00F41383" w:rsidRPr="00E7339A" w14:paraId="787B91E8" w14:textId="77777777" w:rsidTr="0049779D">
              <w:tc>
                <w:tcPr>
                  <w:tcW w:w="885" w:type="dxa"/>
                </w:tcPr>
                <w:p w14:paraId="3C66D1DD" w14:textId="23830453" w:rsidR="00F41383" w:rsidRDefault="00484C79" w:rsidP="00F41383">
                  <w:pPr>
                    <w:spacing w:before="100" w:beforeAutospacing="1" w:line="276" w:lineRule="auto"/>
                    <w:rPr>
                      <w:rFonts w:eastAsiaTheme="minorEastAsia"/>
                      <w:lang w:eastAsia="en-GB"/>
                    </w:rPr>
                  </w:pPr>
                  <w:r>
                    <w:rPr>
                      <w:rFonts w:eastAsiaTheme="minorEastAsia"/>
                      <w:lang w:eastAsia="en-GB"/>
                    </w:rPr>
                    <w:t>3.</w:t>
                  </w:r>
                  <w:r w:rsidR="00CC0450">
                    <w:rPr>
                      <w:rFonts w:eastAsiaTheme="minorEastAsia"/>
                      <w:lang w:eastAsia="en-GB"/>
                    </w:rPr>
                    <w:t>8</w:t>
                  </w:r>
                </w:p>
              </w:tc>
              <w:tc>
                <w:tcPr>
                  <w:tcW w:w="7831" w:type="dxa"/>
                </w:tcPr>
                <w:p w14:paraId="16467EF0" w14:textId="4D660719" w:rsidR="00F41383" w:rsidRDefault="00F41383" w:rsidP="00F41383">
                  <w:r>
                    <w:t>There was broad consensus that there was no need to change descriptions. A sense check of the descriptions of income and (especially) expenditure may be useful. However, there was general agreement that, for reasons of consistency over time, the SORP should retain the current approach. There is not sufficient evidence that a new approach is needed.</w:t>
                  </w:r>
                </w:p>
                <w:p w14:paraId="5E2B3B4C" w14:textId="396CE2F1" w:rsidR="00F41383" w:rsidRDefault="00F41383" w:rsidP="00F41383">
                  <w:r>
                    <w:t>The Chair confirmed that there is a description of each line item in Module 4 of the SORP.</w:t>
                  </w:r>
                </w:p>
                <w:p w14:paraId="4F8DCE92" w14:textId="5D27AB9B" w:rsidR="00F41383" w:rsidRPr="0012465F" w:rsidRDefault="00484C79" w:rsidP="00F41383">
                  <w:r>
                    <w:t xml:space="preserve">One of the </w:t>
                  </w:r>
                  <w:r w:rsidR="00601EC6">
                    <w:t>j</w:t>
                  </w:r>
                  <w:r w:rsidR="00F41383">
                    <w:t xml:space="preserve">oint </w:t>
                  </w:r>
                  <w:r w:rsidR="00601EC6">
                    <w:t>c</w:t>
                  </w:r>
                  <w:r w:rsidR="00F41383">
                    <w:t>hair</w:t>
                  </w:r>
                  <w:r>
                    <w:t>s</w:t>
                  </w:r>
                  <w:r w:rsidR="00F41383">
                    <w:t xml:space="preserve"> reminded the Committee that expenditure classification will be the subject of a separate briefing paper and consultation exercise, therefore the issue of expenditure classification will be revisited.</w:t>
                  </w:r>
                </w:p>
              </w:tc>
              <w:tc>
                <w:tcPr>
                  <w:tcW w:w="1415" w:type="dxa"/>
                  <w:vAlign w:val="bottom"/>
                </w:tcPr>
                <w:p w14:paraId="0E3A953A" w14:textId="77777777" w:rsidR="00F41383" w:rsidRDefault="00F41383" w:rsidP="00F41383">
                  <w:pPr>
                    <w:spacing w:before="100" w:beforeAutospacing="1" w:line="276" w:lineRule="auto"/>
                    <w:rPr>
                      <w:rFonts w:eastAsiaTheme="minorEastAsia"/>
                      <w:lang w:eastAsia="en-GB"/>
                    </w:rPr>
                  </w:pPr>
                </w:p>
              </w:tc>
            </w:tr>
            <w:tr w:rsidR="00484C79" w:rsidRPr="00E7339A" w14:paraId="2D5B387F" w14:textId="77777777" w:rsidTr="0049779D">
              <w:tc>
                <w:tcPr>
                  <w:tcW w:w="885" w:type="dxa"/>
                </w:tcPr>
                <w:p w14:paraId="50CB12DD" w14:textId="489252E8" w:rsidR="00484C79" w:rsidRDefault="00484C79" w:rsidP="00F41383">
                  <w:pPr>
                    <w:spacing w:before="100" w:beforeAutospacing="1" w:line="276" w:lineRule="auto"/>
                    <w:rPr>
                      <w:rFonts w:eastAsiaTheme="minorEastAsia"/>
                      <w:lang w:eastAsia="en-GB"/>
                    </w:rPr>
                  </w:pPr>
                  <w:r>
                    <w:rPr>
                      <w:rFonts w:eastAsiaTheme="minorEastAsia"/>
                      <w:lang w:eastAsia="en-GB"/>
                    </w:rPr>
                    <w:t>3.</w:t>
                  </w:r>
                  <w:r w:rsidR="00CC0450">
                    <w:rPr>
                      <w:rFonts w:eastAsiaTheme="minorEastAsia"/>
                      <w:lang w:eastAsia="en-GB"/>
                    </w:rPr>
                    <w:t>9</w:t>
                  </w:r>
                </w:p>
              </w:tc>
              <w:tc>
                <w:tcPr>
                  <w:tcW w:w="7831" w:type="dxa"/>
                </w:tcPr>
                <w:p w14:paraId="199F9BD4" w14:textId="1836A859" w:rsidR="00484C79" w:rsidRDefault="00484C79" w:rsidP="00601EC6">
                  <w:pPr>
                    <w:rPr>
                      <w:b/>
                      <w:bCs/>
                    </w:rPr>
                  </w:pPr>
                  <w:r>
                    <w:rPr>
                      <w:b/>
                      <w:bCs/>
                    </w:rPr>
                    <w:t>Natural Classification</w:t>
                  </w:r>
                </w:p>
              </w:tc>
              <w:tc>
                <w:tcPr>
                  <w:tcW w:w="1415" w:type="dxa"/>
                  <w:vAlign w:val="bottom"/>
                </w:tcPr>
                <w:p w14:paraId="1B29CAF1" w14:textId="77777777" w:rsidR="00484C79" w:rsidRDefault="00484C79" w:rsidP="00F41383">
                  <w:pPr>
                    <w:spacing w:before="100" w:beforeAutospacing="1" w:line="276" w:lineRule="auto"/>
                    <w:rPr>
                      <w:rFonts w:eastAsiaTheme="minorEastAsia"/>
                      <w:lang w:eastAsia="en-GB"/>
                    </w:rPr>
                  </w:pPr>
                </w:p>
              </w:tc>
            </w:tr>
            <w:tr w:rsidR="00F41383" w:rsidRPr="00E7339A" w14:paraId="6BE2F1E3" w14:textId="77777777" w:rsidTr="0049779D">
              <w:tc>
                <w:tcPr>
                  <w:tcW w:w="885" w:type="dxa"/>
                </w:tcPr>
                <w:p w14:paraId="55CA543A" w14:textId="38DC11F0" w:rsidR="00F41383" w:rsidRDefault="00484C79" w:rsidP="00F41383">
                  <w:pPr>
                    <w:spacing w:before="100" w:beforeAutospacing="1" w:line="276" w:lineRule="auto"/>
                    <w:rPr>
                      <w:rFonts w:eastAsiaTheme="minorEastAsia"/>
                      <w:lang w:eastAsia="en-GB"/>
                    </w:rPr>
                  </w:pPr>
                  <w:r>
                    <w:rPr>
                      <w:rFonts w:eastAsiaTheme="minorEastAsia"/>
                      <w:lang w:eastAsia="en-GB"/>
                    </w:rPr>
                    <w:t>3.</w:t>
                  </w:r>
                  <w:r w:rsidR="00CC0450">
                    <w:rPr>
                      <w:rFonts w:eastAsiaTheme="minorEastAsia"/>
                      <w:lang w:eastAsia="en-GB"/>
                    </w:rPr>
                    <w:t>10</w:t>
                  </w:r>
                </w:p>
              </w:tc>
              <w:tc>
                <w:tcPr>
                  <w:tcW w:w="7831" w:type="dxa"/>
                </w:tcPr>
                <w:p w14:paraId="4D20C0F1" w14:textId="77777777" w:rsidR="00F41383" w:rsidRDefault="00F41383" w:rsidP="00F41383">
                  <w:r>
                    <w:t>The Chair opened this discussion by highlighting the importance of clarity. The Chair invited comments on the merits of offering smaller charities options.</w:t>
                  </w:r>
                </w:p>
                <w:p w14:paraId="45D91471" w14:textId="77777777" w:rsidR="00F41383" w:rsidRDefault="00F41383" w:rsidP="00F41383">
                  <w:r>
                    <w:t xml:space="preserve">One Committee member commented that natural classification for income and expenditure would simplify reporting and make the accounts easier to understand, noting that further detail could be presented in the notes if necessary. It was noted that some of the existing classifications are not readily understandable by the users of the accounts, or by some of the volunteers who are responsible for preparing charity accounts without having a financial background. Given that </w:t>
                  </w:r>
                  <w:proofErr w:type="gramStart"/>
                  <w:r>
                    <w:t>the majority of</w:t>
                  </w:r>
                  <w:proofErr w:type="gramEnd"/>
                  <w:r>
                    <w:t xml:space="preserve"> charities are small charities, it is important that users and preparers of small charity accounts can understand classifications within the accounts.</w:t>
                  </w:r>
                </w:p>
                <w:p w14:paraId="4E0E08B1" w14:textId="73DAC52F" w:rsidR="00F41383" w:rsidRPr="009F6830" w:rsidRDefault="00F41383" w:rsidP="00F41383">
                  <w:r>
                    <w:t xml:space="preserve">One Committee member supported the use of natural classifications, noting that a lot can be done without too many changes to the SORP. Natural classification is already permitted; amendments to the presentation of the SORP may allow greater visibility and understanding of natural classification. If the SORP was drafted to put ‘small first’, </w:t>
                  </w:r>
                  <w:r>
                    <w:lastRenderedPageBreak/>
                    <w:t xml:space="preserve">for example by including more illustrations, or re-ordering paragraphs to prioritise natural classification, smaller charities may be more likely to adopt natural classification. Two Committee members expressed agreement with this. The Chair therefore expressed a tentative view that the SORP Committee would support steps to ensure natural classification is more obvious within the SORP and easier for charities to choose. </w:t>
                  </w:r>
                  <w:r w:rsidR="004D2A00">
                    <w:t>Consideration as to setting out the natural classification format would be given but i</w:t>
                  </w:r>
                  <w:r>
                    <w:t xml:space="preserve">t was not considered necessary to mandate </w:t>
                  </w:r>
                  <w:r w:rsidR="008C2F20">
                    <w:t xml:space="preserve">the </w:t>
                  </w:r>
                  <w:r>
                    <w:t>use of natural classification at the present time.</w:t>
                  </w:r>
                </w:p>
              </w:tc>
              <w:tc>
                <w:tcPr>
                  <w:tcW w:w="1415" w:type="dxa"/>
                  <w:vAlign w:val="bottom"/>
                </w:tcPr>
                <w:p w14:paraId="0B703D0E" w14:textId="77777777" w:rsidR="00F41383" w:rsidRDefault="00F41383" w:rsidP="00F41383">
                  <w:pPr>
                    <w:spacing w:before="100" w:beforeAutospacing="1" w:line="276" w:lineRule="auto"/>
                    <w:rPr>
                      <w:rFonts w:eastAsiaTheme="minorEastAsia"/>
                      <w:lang w:eastAsia="en-GB"/>
                    </w:rPr>
                  </w:pPr>
                </w:p>
              </w:tc>
            </w:tr>
            <w:tr w:rsidR="00F41383" w:rsidRPr="00E7339A" w14:paraId="0A3F21CB" w14:textId="77777777" w:rsidTr="0049779D">
              <w:tc>
                <w:tcPr>
                  <w:tcW w:w="885" w:type="dxa"/>
                </w:tcPr>
                <w:p w14:paraId="7A20A211" w14:textId="77777777" w:rsidR="00F41383" w:rsidRPr="003D2F1F" w:rsidRDefault="00F41383" w:rsidP="00F41383">
                  <w:pPr>
                    <w:spacing w:before="100" w:beforeAutospacing="1" w:line="276" w:lineRule="auto"/>
                    <w:rPr>
                      <w:rFonts w:eastAsiaTheme="minorEastAsia"/>
                      <w:b/>
                      <w:lang w:eastAsia="en-GB"/>
                    </w:rPr>
                  </w:pPr>
                  <w:r>
                    <w:rPr>
                      <w:rFonts w:eastAsiaTheme="minorEastAsia"/>
                      <w:b/>
                      <w:lang w:eastAsia="en-GB"/>
                    </w:rPr>
                    <w:t>4.</w:t>
                  </w:r>
                </w:p>
              </w:tc>
              <w:tc>
                <w:tcPr>
                  <w:tcW w:w="7831" w:type="dxa"/>
                </w:tcPr>
                <w:p w14:paraId="014FA139" w14:textId="25E9CA79" w:rsidR="00F41383" w:rsidRPr="001E22CD" w:rsidRDefault="00F41383" w:rsidP="00F41383">
                  <w:pPr>
                    <w:rPr>
                      <w:b/>
                      <w:bCs/>
                    </w:rPr>
                  </w:pPr>
                  <w:r>
                    <w:rPr>
                      <w:b/>
                      <w:bCs/>
                    </w:rPr>
                    <w:t xml:space="preserve">Paper 3, </w:t>
                  </w:r>
                  <w:r w:rsidRPr="007975B4">
                    <w:rPr>
                      <w:b/>
                      <w:bCs/>
                    </w:rPr>
                    <w:t>Settling a future approach to the Notes to the Accounts</w:t>
                  </w:r>
                </w:p>
              </w:tc>
              <w:tc>
                <w:tcPr>
                  <w:tcW w:w="1415" w:type="dxa"/>
                  <w:vAlign w:val="bottom"/>
                </w:tcPr>
                <w:p w14:paraId="66E8C0F3" w14:textId="77777777" w:rsidR="00F41383" w:rsidRDefault="00F41383" w:rsidP="00F41383">
                  <w:pPr>
                    <w:spacing w:before="100" w:beforeAutospacing="1" w:line="276" w:lineRule="auto"/>
                    <w:rPr>
                      <w:rFonts w:eastAsiaTheme="minorEastAsia"/>
                      <w:lang w:eastAsia="en-GB"/>
                    </w:rPr>
                  </w:pPr>
                </w:p>
              </w:tc>
            </w:tr>
            <w:tr w:rsidR="00F41383" w:rsidRPr="00E7339A" w14:paraId="05ABE69B" w14:textId="77777777" w:rsidTr="0049779D">
              <w:tc>
                <w:tcPr>
                  <w:tcW w:w="885" w:type="dxa"/>
                </w:tcPr>
                <w:p w14:paraId="33001CD3" w14:textId="77777777" w:rsidR="00F41383" w:rsidRPr="002C53B4" w:rsidRDefault="00F41383" w:rsidP="00F41383">
                  <w:pPr>
                    <w:spacing w:before="100" w:beforeAutospacing="1" w:line="276" w:lineRule="auto"/>
                    <w:rPr>
                      <w:rFonts w:eastAsiaTheme="minorEastAsia"/>
                      <w:lang w:eastAsia="en-GB"/>
                    </w:rPr>
                  </w:pPr>
                  <w:r>
                    <w:rPr>
                      <w:rFonts w:eastAsiaTheme="minorEastAsia"/>
                      <w:lang w:eastAsia="en-GB"/>
                    </w:rPr>
                    <w:t>4</w:t>
                  </w:r>
                  <w:r w:rsidRPr="002C53B4">
                    <w:rPr>
                      <w:rFonts w:eastAsiaTheme="minorEastAsia"/>
                      <w:lang w:eastAsia="en-GB"/>
                    </w:rPr>
                    <w:t>.1</w:t>
                  </w:r>
                </w:p>
              </w:tc>
              <w:tc>
                <w:tcPr>
                  <w:tcW w:w="7831" w:type="dxa"/>
                </w:tcPr>
                <w:p w14:paraId="131935E0" w14:textId="77777777" w:rsidR="00F41383" w:rsidRDefault="00F41383" w:rsidP="00F41383">
                  <w:r>
                    <w:t>Paper 3 was introduced by the Secretariat.</w:t>
                  </w:r>
                </w:p>
                <w:p w14:paraId="63A3B4F5" w14:textId="77777777" w:rsidR="00F41383" w:rsidRDefault="00F41383" w:rsidP="00F41383">
                  <w:r>
                    <w:t>The Chair noted four points that were considered key for the discussion of notes to the accounts:</w:t>
                  </w:r>
                </w:p>
                <w:p w14:paraId="2E16CA7B" w14:textId="275EB1A5" w:rsidR="00F41383" w:rsidRDefault="00960975" w:rsidP="00F41383">
                  <w:pPr>
                    <w:pStyle w:val="ListParagraph"/>
                    <w:numPr>
                      <w:ilvl w:val="0"/>
                      <w:numId w:val="34"/>
                    </w:numPr>
                  </w:pPr>
                  <w:r>
                    <w:t>c</w:t>
                  </w:r>
                  <w:r w:rsidR="00F41383">
                    <w:t>omparatives</w:t>
                  </w:r>
                  <w:r w:rsidR="00484C79">
                    <w:t xml:space="preserve"> </w:t>
                  </w:r>
                  <w:r w:rsidR="00224BE4">
                    <w:t>–</w:t>
                  </w:r>
                  <w:r w:rsidR="00484C79">
                    <w:t xml:space="preserve"> e</w:t>
                  </w:r>
                  <w:r w:rsidR="00F41383">
                    <w:t>ngagement</w:t>
                  </w:r>
                  <w:r w:rsidR="00224BE4">
                    <w:t xml:space="preserve"> </w:t>
                  </w:r>
                  <w:r w:rsidR="00484C79">
                    <w:t>s</w:t>
                  </w:r>
                  <w:r w:rsidR="00F41383">
                    <w:t xml:space="preserve">trands had provided feedback on </w:t>
                  </w:r>
                  <w:r w:rsidR="00484C79">
                    <w:t xml:space="preserve">the use of comparative </w:t>
                  </w:r>
                  <w:r w:rsidR="00226F05">
                    <w:t>information;</w:t>
                  </w:r>
                  <w:r w:rsidR="00F41383">
                    <w:t xml:space="preserve"> therefore</w:t>
                  </w:r>
                  <w:r w:rsidR="00226F05">
                    <w:t>,</w:t>
                  </w:r>
                  <w:r w:rsidR="00F41383">
                    <w:t xml:space="preserve"> the issue of comparatives would be revisited</w:t>
                  </w:r>
                  <w:r w:rsidR="009704B3">
                    <w:t xml:space="preserve"> in this discussion</w:t>
                  </w:r>
                  <w:r w:rsidR="00F41383">
                    <w:t>.</w:t>
                  </w:r>
                  <w:r w:rsidR="00031C04">
                    <w:t xml:space="preserve"> I</w:t>
                  </w:r>
                  <w:r w:rsidR="00F41383">
                    <w:t xml:space="preserve">t was noted that this discussion and any conclusions would be subject to the </w:t>
                  </w:r>
                  <w:r w:rsidR="00E71E42">
                    <w:t xml:space="preserve">view taken </w:t>
                  </w:r>
                  <w:r w:rsidR="00226F05">
                    <w:t>by the</w:t>
                  </w:r>
                  <w:r w:rsidR="00F41383">
                    <w:t xml:space="preserve"> FRC </w:t>
                  </w:r>
                  <w:r w:rsidR="00E71E42">
                    <w:t>of</w:t>
                  </w:r>
                  <w:r w:rsidR="00F41383">
                    <w:t xml:space="preserve"> the </w:t>
                  </w:r>
                  <w:r w:rsidR="00484C79">
                    <w:t>joint SORP-making body’s</w:t>
                  </w:r>
                  <w:r w:rsidR="00F41383">
                    <w:t xml:space="preserve"> letter on p</w:t>
                  </w:r>
                  <w:r w:rsidR="00F41383" w:rsidRPr="0050533F">
                    <w:t>roposed amendments to FRS 102 and the future of charity reporting and accounting</w:t>
                  </w:r>
                  <w:r w:rsidR="00031C04">
                    <w:t xml:space="preserve">, therefore </w:t>
                  </w:r>
                  <w:r w:rsidR="005652B7">
                    <w:t xml:space="preserve">the issue of comparatives may require further consideration </w:t>
                  </w:r>
                  <w:r w:rsidR="0008168B">
                    <w:t xml:space="preserve">once </w:t>
                  </w:r>
                  <w:r w:rsidR="00E71E42">
                    <w:t>the outcome of the periodic review by the FRC is known</w:t>
                  </w:r>
                </w:p>
                <w:p w14:paraId="2E3B097E" w14:textId="4174C093" w:rsidR="00F41383" w:rsidRDefault="00960975" w:rsidP="00F41383">
                  <w:pPr>
                    <w:pStyle w:val="ListParagraph"/>
                    <w:numPr>
                      <w:ilvl w:val="0"/>
                      <w:numId w:val="34"/>
                    </w:numPr>
                  </w:pPr>
                  <w:r>
                    <w:t>a</w:t>
                  </w:r>
                  <w:r w:rsidR="00F41383">
                    <w:t>ccounting policies</w:t>
                  </w:r>
                </w:p>
                <w:p w14:paraId="2F27260C" w14:textId="263D98CD" w:rsidR="00F41383" w:rsidRDefault="00960975" w:rsidP="00F41383">
                  <w:pPr>
                    <w:pStyle w:val="ListParagraph"/>
                    <w:numPr>
                      <w:ilvl w:val="0"/>
                      <w:numId w:val="34"/>
                    </w:numPr>
                  </w:pPr>
                  <w:r>
                    <w:t>s</w:t>
                  </w:r>
                  <w:r w:rsidR="00F41383">
                    <w:t>implification and tiering</w:t>
                  </w:r>
                </w:p>
                <w:p w14:paraId="649018EF" w14:textId="0080B97A" w:rsidR="00F41383" w:rsidRDefault="00960975" w:rsidP="00F41383">
                  <w:pPr>
                    <w:pStyle w:val="ListParagraph"/>
                    <w:numPr>
                      <w:ilvl w:val="0"/>
                      <w:numId w:val="34"/>
                    </w:numPr>
                  </w:pPr>
                  <w:r>
                    <w:t>t</w:t>
                  </w:r>
                  <w:r w:rsidR="00F41383">
                    <w:t>ransparency</w:t>
                  </w:r>
                  <w:r>
                    <w:t xml:space="preserve">- </w:t>
                  </w:r>
                  <w:r w:rsidR="00844A28">
                    <w:t>including the</w:t>
                  </w:r>
                  <w:r w:rsidR="00F41383">
                    <w:t xml:space="preserve"> relationship between upholding transparency and reducing clutter by removing notes</w:t>
                  </w:r>
                  <w:r w:rsidR="00844A28">
                    <w:t xml:space="preserve"> that are not material to the charity</w:t>
                  </w:r>
                  <w:r w:rsidR="00F41383">
                    <w:t xml:space="preserve"> or reducing the content of notes.</w:t>
                  </w:r>
                </w:p>
                <w:p w14:paraId="28417377" w14:textId="2D863BED" w:rsidR="00F41383" w:rsidRDefault="00F41383" w:rsidP="00F41383">
                  <w:r>
                    <w:t xml:space="preserve">Several Committee members agreed that </w:t>
                  </w:r>
                  <w:r w:rsidRPr="00C87852">
                    <w:t>simplification</w:t>
                  </w:r>
                  <w:r>
                    <w:t xml:space="preserve"> of the notes would be beneficial; decluttering would be beneficial from both a user and a</w:t>
                  </w:r>
                  <w:r w:rsidR="00844A28">
                    <w:t>n</w:t>
                  </w:r>
                  <w:r>
                    <w:t xml:space="preserve"> </w:t>
                  </w:r>
                  <w:r w:rsidR="00844A28">
                    <w:t>accounts preparer</w:t>
                  </w:r>
                  <w:r>
                    <w:t xml:space="preserve"> point of view. This could be considered module-by-module at </w:t>
                  </w:r>
                  <w:r w:rsidR="00EF4E08">
                    <w:t xml:space="preserve">the </w:t>
                  </w:r>
                  <w:r>
                    <w:t xml:space="preserve">drafting stage. Feedback from the </w:t>
                  </w:r>
                  <w:r w:rsidR="00844A28">
                    <w:t xml:space="preserve">engagement strands </w:t>
                  </w:r>
                  <w:r>
                    <w:t xml:space="preserve">as presented in Paper 3 was echoed by feedback from the Small Charities and Independent Examiners Engagement Strand, which supported simplification for smaller charities, </w:t>
                  </w:r>
                  <w:proofErr w:type="gramStart"/>
                  <w:r>
                    <w:t>in particular with</w:t>
                  </w:r>
                  <w:proofErr w:type="gramEnd"/>
                  <w:r>
                    <w:t xml:space="preserve"> respect to financial instruments and pensions.</w:t>
                  </w:r>
                </w:p>
                <w:p w14:paraId="34CD3386" w14:textId="79BFD06C" w:rsidR="00F41383" w:rsidRDefault="00F41383" w:rsidP="00F41383">
                  <w:r>
                    <w:t xml:space="preserve">The unique position of </w:t>
                  </w:r>
                  <w:r w:rsidR="00844A28">
                    <w:t>funders</w:t>
                  </w:r>
                  <w:r>
                    <w:t>, as both users of charity accounts and preparers of their own accounts, was considered. As users of accounts when making funding decisions, funders need information about the going concern status and governance arrangements in a charity to help inform the funders on the security of any grants. As preparers of their own charity accounts, funders understand the importance of transparency in disclosure</w:t>
                  </w:r>
                  <w:r w:rsidR="00844A28">
                    <w:t>s</w:t>
                  </w:r>
                  <w:r>
                    <w:t xml:space="preserve">. Such transparency allows an applicant for funding to perform due diligence on funders to ensure that funds are being sought from a source that does not run contrary to the applicant’s charitable aims. Decluttering </w:t>
                  </w:r>
                  <w:proofErr w:type="gramStart"/>
                  <w:r>
                    <w:t>was considered to be</w:t>
                  </w:r>
                  <w:proofErr w:type="gramEnd"/>
                  <w:r>
                    <w:t xml:space="preserve"> appropriate, but it was emphasised that transparency should be retained.</w:t>
                  </w:r>
                </w:p>
                <w:p w14:paraId="2E5CF09F" w14:textId="210119E3" w:rsidR="00F41383" w:rsidRDefault="00F41383" w:rsidP="00F41383">
                  <w:r>
                    <w:lastRenderedPageBreak/>
                    <w:t xml:space="preserve">One committee member highlighted the need to consider how to </w:t>
                  </w:r>
                  <w:r w:rsidR="00EA5B84">
                    <w:t>effect</w:t>
                  </w:r>
                  <w:r>
                    <w:t xml:space="preserve"> decluttering of the accounts. It was noted that large funders do not have to rely solely on the accounts for information; funders can ask for additional information if they need it. This is relevant when considering whether information needs to be included in the accounts or the notes. Further, if decisions are to be taken on retaining information in the notes for the purpose of transparency, a working definition of “transparency” would be required.</w:t>
                  </w:r>
                </w:p>
                <w:p w14:paraId="1FE29110" w14:textId="2E7FD5FD" w:rsidR="00F41383" w:rsidRDefault="00F41383" w:rsidP="00F41383">
                  <w:proofErr w:type="gramStart"/>
                  <w:r>
                    <w:t>As a way to</w:t>
                  </w:r>
                  <w:proofErr w:type="gramEnd"/>
                  <w:r>
                    <w:t xml:space="preserve"> enable decluttering without the need for extensive changes to the SORP, one Committee member emphasised the importance of materiality. Notes and accounting policies only need to be included in a set of accounts where they are material. This is part of the existing SORP; it was noted that the SORP could make it </w:t>
                  </w:r>
                  <w:r w:rsidR="00844A28">
                    <w:t>clearer</w:t>
                  </w:r>
                  <w:r>
                    <w:t xml:space="preserve"> that disclosures may not be required for immaterial items. Three other Committee members agreed with the point about materiality. Further comments on materiality included the following:</w:t>
                  </w:r>
                </w:p>
                <w:p w14:paraId="3230578B" w14:textId="20AA73C6" w:rsidR="00F41383" w:rsidRDefault="00F41383" w:rsidP="00F41383">
                  <w:pPr>
                    <w:pStyle w:val="ListParagraph"/>
                    <w:numPr>
                      <w:ilvl w:val="0"/>
                      <w:numId w:val="35"/>
                    </w:numPr>
                  </w:pPr>
                  <w:r>
                    <w:t>Consideration could be given to simplifying difficult accounting treatments for smaller charities, for whom the items are less likely to be material. For example, the requirements to discount long term debtors or capitalise leased assets are less likely to materially change the accounts of a smaller charity. Amending the accounting requirements would automatically declutter the disclosure.</w:t>
                  </w:r>
                </w:p>
                <w:p w14:paraId="46283CE2" w14:textId="43C76EB8" w:rsidR="00F41383" w:rsidRDefault="00F41383" w:rsidP="00F41383">
                  <w:pPr>
                    <w:pStyle w:val="ListParagraph"/>
                    <w:numPr>
                      <w:ilvl w:val="0"/>
                      <w:numId w:val="35"/>
                    </w:numPr>
                  </w:pPr>
                  <w:r>
                    <w:t xml:space="preserve">Consideration could be given to numerical materiality for related parties. Where related party transactions are material by nature, the notes to the accounts could become cluttered with small donations by trustees. This could be addressed by a numerical level of materiality for </w:t>
                  </w:r>
                  <w:r w:rsidR="00EA5B84">
                    <w:t xml:space="preserve">some </w:t>
                  </w:r>
                  <w:r>
                    <w:t>related party transactions.</w:t>
                  </w:r>
                </w:p>
                <w:p w14:paraId="185B98EC" w14:textId="0908B01C" w:rsidR="00F41383" w:rsidRDefault="00F41383" w:rsidP="00F41383">
                  <w:pPr>
                    <w:pStyle w:val="ListParagraph"/>
                    <w:numPr>
                      <w:ilvl w:val="0"/>
                      <w:numId w:val="35"/>
                    </w:numPr>
                  </w:pPr>
                  <w:r>
                    <w:t xml:space="preserve">There should be increased visibility of materiality in the </w:t>
                  </w:r>
                  <w:r w:rsidR="00844A28">
                    <w:t xml:space="preserve">provisions of the </w:t>
                  </w:r>
                  <w:r>
                    <w:t>SORP.</w:t>
                  </w:r>
                </w:p>
                <w:p w14:paraId="4FF45CCF" w14:textId="1F3615CF" w:rsidR="00F41383" w:rsidRDefault="00F41383" w:rsidP="00F41383">
                  <w:r>
                    <w:t xml:space="preserve">Reference was made to the feedback from </w:t>
                  </w:r>
                  <w:r w:rsidR="00844A28">
                    <w:t>e</w:t>
                  </w:r>
                  <w:r>
                    <w:t xml:space="preserve">ngagement </w:t>
                  </w:r>
                  <w:r w:rsidR="00844A28">
                    <w:t>s</w:t>
                  </w:r>
                  <w:r>
                    <w:t>trands that reliance on weblinks is problematic</w:t>
                  </w:r>
                  <w:r w:rsidR="00C358CA">
                    <w:t>,</w:t>
                  </w:r>
                  <w:r w:rsidR="00844A28">
                    <w:t xml:space="preserve"> particularly</w:t>
                  </w:r>
                  <w:r>
                    <w:t xml:space="preserve"> if the weblinks break. Examples were provided of weblinks that did not work. This </w:t>
                  </w:r>
                  <w:proofErr w:type="gramStart"/>
                  <w:r>
                    <w:t>was considered to be</w:t>
                  </w:r>
                  <w:proofErr w:type="gramEnd"/>
                  <w:r>
                    <w:t xml:space="preserve"> an important point that should be reflected on throughout the drafting of the </w:t>
                  </w:r>
                  <w:r w:rsidR="00844A28">
                    <w:t xml:space="preserve">new </w:t>
                  </w:r>
                  <w:r>
                    <w:t>SORP</w:t>
                  </w:r>
                  <w:r w:rsidR="00EA5B84">
                    <w:t xml:space="preserve"> when considering what information is contained in the accounts</w:t>
                  </w:r>
                  <w:r>
                    <w:t>.</w:t>
                  </w:r>
                </w:p>
                <w:p w14:paraId="71DBA28B" w14:textId="51F1A156" w:rsidR="00F41383" w:rsidRDefault="00F41383" w:rsidP="00F41383">
                  <w:proofErr w:type="gramStart"/>
                  <w:r>
                    <w:t>As a way to</w:t>
                  </w:r>
                  <w:proofErr w:type="gramEnd"/>
                  <w:r>
                    <w:t xml:space="preserve"> improve presentation, reduce clutter and avoid ‘boilerplate’ disclosure, one Committee member suggested that the SORP could provide a template of policies that one could expect a charity to apply. This </w:t>
                  </w:r>
                  <w:proofErr w:type="gramStart"/>
                  <w:r>
                    <w:t>would</w:t>
                  </w:r>
                  <w:proofErr w:type="gramEnd"/>
                  <w:r>
                    <w:t xml:space="preserve"> allow charities to report their accounting policies by exception if they use a different accounting policy to the one included in the template, or if there is a choice of accounting policy for an item in the accounts. This would allow charities </w:t>
                  </w:r>
                  <w:r w:rsidR="00844A28">
                    <w:t>to</w:t>
                  </w:r>
                  <w:r>
                    <w:t xml:space="preserve"> </w:t>
                  </w:r>
                  <w:r w:rsidR="00D91693">
                    <w:t xml:space="preserve">avoid </w:t>
                  </w:r>
                  <w:r>
                    <w:t>including accounting policies that merely state the ‘obvious’ in their accounts.</w:t>
                  </w:r>
                </w:p>
                <w:p w14:paraId="1978FBAB" w14:textId="77777777" w:rsidR="00F41383" w:rsidRDefault="00F41383" w:rsidP="00F41383">
                  <w:r>
                    <w:t>The Chair offered tentative conclusions as follows:</w:t>
                  </w:r>
                </w:p>
                <w:p w14:paraId="31290EA8" w14:textId="7344AC2B" w:rsidR="00F41383" w:rsidRDefault="00F41383" w:rsidP="00F41383">
                  <w:pPr>
                    <w:pStyle w:val="ListParagraph"/>
                    <w:numPr>
                      <w:ilvl w:val="0"/>
                      <w:numId w:val="36"/>
                    </w:numPr>
                  </w:pPr>
                  <w:r>
                    <w:t xml:space="preserve">At drafting stage, </w:t>
                  </w:r>
                  <w:r w:rsidR="00D23CE1">
                    <w:t>the option to allow</w:t>
                  </w:r>
                  <w:r>
                    <w:t xml:space="preserve"> weblinks </w:t>
                  </w:r>
                  <w:r w:rsidR="00D23CE1">
                    <w:t xml:space="preserve">in place </w:t>
                  </w:r>
                  <w:r w:rsidR="00C6576B">
                    <w:t>o</w:t>
                  </w:r>
                  <w:r w:rsidR="00D23CE1">
                    <w:t xml:space="preserve">f inclusion of information in the notes to the accounts </w:t>
                  </w:r>
                  <w:r>
                    <w:t>can be revisited.</w:t>
                  </w:r>
                </w:p>
                <w:p w14:paraId="780F4AE2" w14:textId="5EAD4527" w:rsidR="00F41383" w:rsidRDefault="00F41383" w:rsidP="00F41383">
                  <w:pPr>
                    <w:pStyle w:val="ListParagraph"/>
                    <w:numPr>
                      <w:ilvl w:val="0"/>
                      <w:numId w:val="36"/>
                    </w:numPr>
                  </w:pPr>
                  <w:r>
                    <w:t>It is unlikely to be possible to direct users</w:t>
                  </w:r>
                  <w:r w:rsidR="003A0C7A">
                    <w:t xml:space="preserve"> of the accounts</w:t>
                  </w:r>
                  <w:r>
                    <w:t xml:space="preserve"> to the SORP to establish common accounting policies as users are unlikely to access the </w:t>
                  </w:r>
                  <w:r>
                    <w:lastRenderedPageBreak/>
                    <w:t>SORP</w:t>
                  </w:r>
                  <w:r w:rsidR="00844A28">
                    <w:t xml:space="preserve"> itself</w:t>
                  </w:r>
                  <w:r w:rsidR="00D23CE1">
                    <w:t xml:space="preserve"> and the SORP is designed with prepare</w:t>
                  </w:r>
                  <w:r w:rsidR="00EF4E08">
                    <w:t>r</w:t>
                  </w:r>
                  <w:r w:rsidR="00D23CE1">
                    <w:t>s in mind</w:t>
                  </w:r>
                  <w:r>
                    <w:t xml:space="preserve">. However, the SORP-making body will </w:t>
                  </w:r>
                  <w:r w:rsidR="00D23CE1">
                    <w:t>consider</w:t>
                  </w:r>
                  <w:r>
                    <w:t xml:space="preserve"> the other solutions suggested.</w:t>
                  </w:r>
                </w:p>
                <w:p w14:paraId="6D5AFE67" w14:textId="3842E03B" w:rsidR="00F41383" w:rsidRDefault="00D23CE1" w:rsidP="00F41383">
                  <w:pPr>
                    <w:pStyle w:val="ListParagraph"/>
                    <w:numPr>
                      <w:ilvl w:val="0"/>
                      <w:numId w:val="36"/>
                    </w:numPr>
                  </w:pPr>
                  <w:r>
                    <w:t>Subject to the outcome of the FRC’s periodic review of FRS102, c</w:t>
                  </w:r>
                  <w:r w:rsidR="00F41383">
                    <w:t>onsideration can be given to removing some notes for smaller charities, although decision-useful information cannot be removed from the notes.</w:t>
                  </w:r>
                </w:p>
                <w:p w14:paraId="33B97FC3" w14:textId="58D212FD" w:rsidR="00F41383" w:rsidRPr="002C53B4" w:rsidRDefault="00F41383" w:rsidP="003A0C7A">
                  <w:r>
                    <w:t xml:space="preserve">The Chair noted that any decisions will be subject to the </w:t>
                  </w:r>
                  <w:r w:rsidR="00A756DC">
                    <w:t>flexibility the new FRS 102 standard provides</w:t>
                  </w:r>
                  <w:r>
                    <w:t xml:space="preserve">. Further, the Chair </w:t>
                  </w:r>
                  <w:r w:rsidR="00A756DC">
                    <w:t xml:space="preserve">agreed that the SORP-making body should bring its view of </w:t>
                  </w:r>
                  <w:r>
                    <w:t>‘transparency’</w:t>
                  </w:r>
                  <w:r w:rsidR="00A756DC">
                    <w:t xml:space="preserve"> to the Committee early next year</w:t>
                  </w:r>
                  <w:r>
                    <w:t>.</w:t>
                  </w:r>
                </w:p>
              </w:tc>
              <w:tc>
                <w:tcPr>
                  <w:tcW w:w="1415" w:type="dxa"/>
                  <w:vAlign w:val="bottom"/>
                </w:tcPr>
                <w:p w14:paraId="6E6722B8" w14:textId="77777777" w:rsidR="00F41383" w:rsidRDefault="00F41383" w:rsidP="00F41383">
                  <w:pPr>
                    <w:spacing w:before="100" w:beforeAutospacing="1" w:line="276" w:lineRule="auto"/>
                    <w:rPr>
                      <w:rFonts w:eastAsiaTheme="minorEastAsia"/>
                      <w:lang w:eastAsia="en-GB"/>
                    </w:rPr>
                  </w:pPr>
                </w:p>
              </w:tc>
            </w:tr>
            <w:tr w:rsidR="00F41383" w:rsidRPr="00E7339A" w14:paraId="674788A8" w14:textId="77777777" w:rsidTr="0049779D">
              <w:tc>
                <w:tcPr>
                  <w:tcW w:w="885" w:type="dxa"/>
                </w:tcPr>
                <w:p w14:paraId="43FC9CD5" w14:textId="760C3F48" w:rsidR="00F41383" w:rsidRPr="00427CC5" w:rsidRDefault="00F41383" w:rsidP="00F41383">
                  <w:pPr>
                    <w:spacing w:before="100" w:beforeAutospacing="1" w:line="276" w:lineRule="auto"/>
                    <w:rPr>
                      <w:rFonts w:eastAsiaTheme="minorEastAsia"/>
                      <w:b/>
                      <w:bCs/>
                      <w:lang w:eastAsia="en-GB"/>
                    </w:rPr>
                  </w:pPr>
                  <w:r>
                    <w:rPr>
                      <w:rFonts w:eastAsiaTheme="minorEastAsia"/>
                      <w:b/>
                      <w:bCs/>
                      <w:lang w:eastAsia="en-GB"/>
                    </w:rPr>
                    <w:lastRenderedPageBreak/>
                    <w:t>5.</w:t>
                  </w:r>
                </w:p>
              </w:tc>
              <w:tc>
                <w:tcPr>
                  <w:tcW w:w="7831" w:type="dxa"/>
                </w:tcPr>
                <w:p w14:paraId="4D197783" w14:textId="369C0B94" w:rsidR="00F41383" w:rsidRPr="00427CC5" w:rsidRDefault="00F41383" w:rsidP="00F41383">
                  <w:pPr>
                    <w:rPr>
                      <w:b/>
                      <w:bCs/>
                    </w:rPr>
                  </w:pPr>
                  <w:r w:rsidRPr="0080038F">
                    <w:rPr>
                      <w:b/>
                      <w:bCs/>
                    </w:rPr>
                    <w:t>Any other business including future Committee meetings</w:t>
                  </w:r>
                </w:p>
              </w:tc>
              <w:tc>
                <w:tcPr>
                  <w:tcW w:w="1415" w:type="dxa"/>
                  <w:vAlign w:val="bottom"/>
                </w:tcPr>
                <w:p w14:paraId="650AB826" w14:textId="77777777" w:rsidR="00F41383" w:rsidRDefault="00F41383" w:rsidP="00F41383">
                  <w:pPr>
                    <w:spacing w:before="100" w:beforeAutospacing="1" w:line="276" w:lineRule="auto"/>
                    <w:rPr>
                      <w:rFonts w:eastAsiaTheme="minorEastAsia"/>
                      <w:lang w:eastAsia="en-GB"/>
                    </w:rPr>
                  </w:pPr>
                </w:p>
              </w:tc>
            </w:tr>
            <w:tr w:rsidR="00844A28" w:rsidRPr="00E7339A" w14:paraId="0C36CC7B" w14:textId="77777777" w:rsidTr="00D166D8">
              <w:trPr>
                <w:trHeight w:val="157"/>
              </w:trPr>
              <w:tc>
                <w:tcPr>
                  <w:tcW w:w="885" w:type="dxa"/>
                </w:tcPr>
                <w:p w14:paraId="0CB16FBE" w14:textId="03D49F37" w:rsidR="00844A28" w:rsidRDefault="00844A28" w:rsidP="00F41383">
                  <w:pPr>
                    <w:spacing w:before="100" w:beforeAutospacing="1" w:line="276" w:lineRule="auto"/>
                    <w:rPr>
                      <w:rFonts w:eastAsiaTheme="minorEastAsia"/>
                      <w:lang w:eastAsia="en-GB"/>
                    </w:rPr>
                  </w:pPr>
                  <w:r>
                    <w:rPr>
                      <w:rFonts w:eastAsiaTheme="minorEastAsia"/>
                      <w:lang w:eastAsia="en-GB"/>
                    </w:rPr>
                    <w:t>5</w:t>
                  </w:r>
                  <w:r w:rsidRPr="00E02ADC">
                    <w:rPr>
                      <w:rFonts w:eastAsiaTheme="minorEastAsia"/>
                      <w:lang w:eastAsia="en-GB"/>
                    </w:rPr>
                    <w:t>.1</w:t>
                  </w:r>
                </w:p>
              </w:tc>
              <w:tc>
                <w:tcPr>
                  <w:tcW w:w="7831" w:type="dxa"/>
                  <w:shd w:val="clear" w:color="auto" w:fill="auto"/>
                </w:tcPr>
                <w:p w14:paraId="0E1875D6" w14:textId="5D90F172" w:rsidR="00844A28" w:rsidRDefault="00844A28" w:rsidP="00966AE9">
                  <w:pPr>
                    <w:rPr>
                      <w:b/>
                      <w:bCs/>
                    </w:rPr>
                  </w:pPr>
                  <w:r>
                    <w:rPr>
                      <w:b/>
                      <w:bCs/>
                    </w:rPr>
                    <w:t>Future meetings</w:t>
                  </w:r>
                </w:p>
              </w:tc>
              <w:tc>
                <w:tcPr>
                  <w:tcW w:w="1415" w:type="dxa"/>
                </w:tcPr>
                <w:p w14:paraId="5B6D53DB" w14:textId="77777777" w:rsidR="00844A28" w:rsidRDefault="00844A28" w:rsidP="00F41383">
                  <w:pPr>
                    <w:spacing w:before="100" w:beforeAutospacing="1" w:line="276" w:lineRule="auto"/>
                    <w:rPr>
                      <w:rFonts w:eastAsiaTheme="minorEastAsia"/>
                      <w:lang w:eastAsia="en-GB"/>
                    </w:rPr>
                  </w:pPr>
                </w:p>
              </w:tc>
            </w:tr>
            <w:tr w:rsidR="00F41383" w:rsidRPr="00E7339A" w14:paraId="3F211676" w14:textId="77777777" w:rsidTr="00D166D8">
              <w:trPr>
                <w:trHeight w:val="157"/>
              </w:trPr>
              <w:tc>
                <w:tcPr>
                  <w:tcW w:w="885" w:type="dxa"/>
                </w:tcPr>
                <w:p w14:paraId="3E5282BA" w14:textId="02D6F6D8" w:rsidR="00F41383" w:rsidRPr="00E02ADC" w:rsidRDefault="00844A28" w:rsidP="00F41383">
                  <w:pPr>
                    <w:spacing w:before="100" w:beforeAutospacing="1" w:line="276" w:lineRule="auto"/>
                    <w:rPr>
                      <w:rFonts w:eastAsiaTheme="minorEastAsia"/>
                      <w:lang w:eastAsia="en-GB"/>
                    </w:rPr>
                  </w:pPr>
                  <w:r>
                    <w:rPr>
                      <w:rFonts w:eastAsiaTheme="minorEastAsia"/>
                      <w:lang w:eastAsia="en-GB"/>
                    </w:rPr>
                    <w:t>5.2</w:t>
                  </w:r>
                </w:p>
              </w:tc>
              <w:tc>
                <w:tcPr>
                  <w:tcW w:w="7831" w:type="dxa"/>
                  <w:shd w:val="clear" w:color="auto" w:fill="auto"/>
                </w:tcPr>
                <w:p w14:paraId="0045E553" w14:textId="540BCD02" w:rsidR="00F41383" w:rsidRDefault="00F41383" w:rsidP="00F41383">
                  <w:r>
                    <w:t xml:space="preserve">The Chair noted that representatives from the Engagement Strands who have commissioned research will be asked to speak at the </w:t>
                  </w:r>
                  <w:r w:rsidR="00A42AE2">
                    <w:t xml:space="preserve">planned </w:t>
                  </w:r>
                  <w:r>
                    <w:t>research meeting.</w:t>
                  </w:r>
                </w:p>
                <w:p w14:paraId="15B3B5B4" w14:textId="178E6C5E" w:rsidR="00F41383" w:rsidRDefault="00F41383" w:rsidP="00F41383">
                  <w:r>
                    <w:t xml:space="preserve">The Chair advised the Committee that </w:t>
                  </w:r>
                  <w:r w:rsidR="00A42AE2">
                    <w:t xml:space="preserve">the research meeting will facilitate </w:t>
                  </w:r>
                  <w:r>
                    <w:t xml:space="preserve">a gap analysis </w:t>
                  </w:r>
                  <w:r w:rsidR="00A42AE2">
                    <w:t>to</w:t>
                  </w:r>
                  <w:r>
                    <w:t xml:space="preserve"> be conducted </w:t>
                  </w:r>
                  <w:r w:rsidR="00A42AE2">
                    <w:t xml:space="preserve">with the findings shared </w:t>
                  </w:r>
                  <w:r>
                    <w:t>in a meeting with representatives from Engagement Strands</w:t>
                  </w:r>
                  <w:r w:rsidR="00A42AE2">
                    <w:t xml:space="preserve"> and the Committee planned for early in 2022</w:t>
                  </w:r>
                  <w:r>
                    <w:t>.</w:t>
                  </w:r>
                </w:p>
                <w:p w14:paraId="34BAE9BA" w14:textId="68BE1144" w:rsidR="00F41383" w:rsidRPr="002D15C9" w:rsidRDefault="00F41383" w:rsidP="00F41383">
                  <w:r>
                    <w:t xml:space="preserve">The Secretariat noted that CIPFA are currently working to arrange dates for future meetings and will send options to the </w:t>
                  </w:r>
                  <w:r w:rsidR="00A42AE2">
                    <w:t xml:space="preserve">Committee </w:t>
                  </w:r>
                  <w:proofErr w:type="gramStart"/>
                  <w:r w:rsidR="00A42AE2">
                    <w:t>and also</w:t>
                  </w:r>
                  <w:proofErr w:type="gramEnd"/>
                  <w:r w:rsidR="00A42AE2">
                    <w:t xml:space="preserve"> to the </w:t>
                  </w:r>
                  <w:r>
                    <w:t>Engagement Strands.</w:t>
                  </w:r>
                </w:p>
              </w:tc>
              <w:tc>
                <w:tcPr>
                  <w:tcW w:w="1415" w:type="dxa"/>
                </w:tcPr>
                <w:p w14:paraId="01A557AC" w14:textId="746BD0E9" w:rsidR="00F41383" w:rsidRDefault="00F41383" w:rsidP="00F41383">
                  <w:pPr>
                    <w:spacing w:before="100" w:beforeAutospacing="1" w:line="276" w:lineRule="auto"/>
                    <w:rPr>
                      <w:rFonts w:eastAsiaTheme="minorEastAsia"/>
                      <w:lang w:eastAsia="en-GB"/>
                    </w:rPr>
                  </w:pPr>
                </w:p>
              </w:tc>
            </w:tr>
            <w:tr w:rsidR="00844A28" w:rsidRPr="00E7339A" w14:paraId="4F737EF7" w14:textId="77777777" w:rsidTr="00D166D8">
              <w:trPr>
                <w:trHeight w:val="157"/>
              </w:trPr>
              <w:tc>
                <w:tcPr>
                  <w:tcW w:w="885" w:type="dxa"/>
                </w:tcPr>
                <w:p w14:paraId="62B4E19C" w14:textId="48E116EA" w:rsidR="00844A28" w:rsidRDefault="00844A28" w:rsidP="00F41383">
                  <w:pPr>
                    <w:spacing w:before="100" w:beforeAutospacing="1" w:line="276" w:lineRule="auto"/>
                    <w:rPr>
                      <w:rFonts w:eastAsiaTheme="minorEastAsia"/>
                      <w:lang w:eastAsia="en-GB"/>
                    </w:rPr>
                  </w:pPr>
                  <w:r>
                    <w:rPr>
                      <w:rFonts w:eastAsiaTheme="minorEastAsia"/>
                      <w:lang w:eastAsia="en-GB"/>
                    </w:rPr>
                    <w:t>5.3</w:t>
                  </w:r>
                </w:p>
              </w:tc>
              <w:tc>
                <w:tcPr>
                  <w:tcW w:w="7831" w:type="dxa"/>
                  <w:shd w:val="clear" w:color="auto" w:fill="auto"/>
                </w:tcPr>
                <w:p w14:paraId="503FF809" w14:textId="5B9EFF76" w:rsidR="00844A28" w:rsidRDefault="00844A28" w:rsidP="00F41383">
                  <w:pPr>
                    <w:rPr>
                      <w:b/>
                      <w:bCs/>
                    </w:rPr>
                  </w:pPr>
                  <w:r>
                    <w:rPr>
                      <w:b/>
                      <w:bCs/>
                    </w:rPr>
                    <w:t>AOB</w:t>
                  </w:r>
                </w:p>
              </w:tc>
              <w:tc>
                <w:tcPr>
                  <w:tcW w:w="1415" w:type="dxa"/>
                </w:tcPr>
                <w:p w14:paraId="411B4D5B" w14:textId="77777777" w:rsidR="00844A28" w:rsidRDefault="00844A28" w:rsidP="00F41383">
                  <w:pPr>
                    <w:spacing w:before="100" w:beforeAutospacing="1" w:line="276" w:lineRule="auto"/>
                    <w:rPr>
                      <w:rFonts w:eastAsiaTheme="minorEastAsia"/>
                      <w:lang w:eastAsia="en-GB"/>
                    </w:rPr>
                  </w:pPr>
                </w:p>
              </w:tc>
            </w:tr>
            <w:tr w:rsidR="00F41383" w:rsidRPr="00E7339A" w14:paraId="3033FD95" w14:textId="77777777" w:rsidTr="00D166D8">
              <w:trPr>
                <w:trHeight w:val="157"/>
              </w:trPr>
              <w:tc>
                <w:tcPr>
                  <w:tcW w:w="885" w:type="dxa"/>
                </w:tcPr>
                <w:p w14:paraId="3D8416A2" w14:textId="1C8B858C" w:rsidR="00F41383" w:rsidRPr="00E02ADC" w:rsidRDefault="00844A28" w:rsidP="00F41383">
                  <w:pPr>
                    <w:spacing w:before="100" w:beforeAutospacing="1" w:line="276" w:lineRule="auto"/>
                    <w:rPr>
                      <w:rFonts w:eastAsiaTheme="minorEastAsia"/>
                      <w:lang w:eastAsia="en-GB"/>
                    </w:rPr>
                  </w:pPr>
                  <w:r>
                    <w:rPr>
                      <w:rFonts w:eastAsiaTheme="minorEastAsia"/>
                      <w:lang w:eastAsia="en-GB"/>
                    </w:rPr>
                    <w:t>5.4</w:t>
                  </w:r>
                </w:p>
              </w:tc>
              <w:tc>
                <w:tcPr>
                  <w:tcW w:w="7831" w:type="dxa"/>
                  <w:shd w:val="clear" w:color="auto" w:fill="auto"/>
                </w:tcPr>
                <w:p w14:paraId="2BF2237E" w14:textId="407421A7" w:rsidR="00F41383" w:rsidRDefault="00F41383" w:rsidP="00F41383">
                  <w:r>
                    <w:t xml:space="preserve">Following the conclusion of this meeting, Committee members would join working groups to </w:t>
                  </w:r>
                  <w:r w:rsidR="00844A28">
                    <w:t>consider</w:t>
                  </w:r>
                  <w:r>
                    <w:t xml:space="preserve"> Materiality and Legacies</w:t>
                  </w:r>
                  <w:r w:rsidR="00844A28">
                    <w:t xml:space="preserve"> topics</w:t>
                  </w:r>
                  <w:r>
                    <w:t>. The Secretariat briefed the Committee on the technicalities of this, noted that Working Groups A and C would need to elect stand-in Chairs for today only, and invited comments from Committee members if there are opportunities to improve this process ahead of future meetings. The Secretariat advised Committee members that CIPFA staff would join the working groups to note down actions, majority views and minority views, but would not be formally minuting the working group meetings.</w:t>
                  </w:r>
                </w:p>
                <w:p w14:paraId="0F6513DE" w14:textId="58A637DC" w:rsidR="00F41383" w:rsidRPr="00911FC5" w:rsidRDefault="00F41383" w:rsidP="00F41383">
                  <w:r>
                    <w:t xml:space="preserve">As the Joint Chairs </w:t>
                  </w:r>
                  <w:r w:rsidR="00A42AE2">
                    <w:t>are</w:t>
                  </w:r>
                  <w:r w:rsidR="001F4BE9">
                    <w:t xml:space="preserve"> </w:t>
                  </w:r>
                  <w:r w:rsidR="00226F05">
                    <w:t>not joining</w:t>
                  </w:r>
                  <w:r>
                    <w:t xml:space="preserve"> working groups, the Chair closed the</w:t>
                  </w:r>
                  <w:r w:rsidR="00844A28">
                    <w:t xml:space="preserve"> formal part of the</w:t>
                  </w:r>
                  <w:r>
                    <w:t xml:space="preserve"> meeting by thanking Committee members for their contributions.</w:t>
                  </w:r>
                </w:p>
              </w:tc>
              <w:tc>
                <w:tcPr>
                  <w:tcW w:w="1415" w:type="dxa"/>
                </w:tcPr>
                <w:p w14:paraId="33B7E0B3" w14:textId="77777777" w:rsidR="00F41383" w:rsidRDefault="00F41383" w:rsidP="00F41383">
                  <w:pPr>
                    <w:spacing w:before="100" w:beforeAutospacing="1" w:line="276" w:lineRule="auto"/>
                    <w:rPr>
                      <w:rFonts w:eastAsiaTheme="minorEastAsia"/>
                      <w:lang w:eastAsia="en-GB"/>
                    </w:rPr>
                  </w:pPr>
                </w:p>
              </w:tc>
            </w:tr>
          </w:tbl>
          <w:p w14:paraId="7C0644B4" w14:textId="77777777" w:rsidR="00A17AF9" w:rsidRPr="008D38BF" w:rsidRDefault="00A17AF9" w:rsidP="000956EC">
            <w:pPr>
              <w:pStyle w:val="NoSpacing"/>
              <w:rPr>
                <w:b/>
                <w:bCs/>
              </w:rPr>
            </w:pPr>
          </w:p>
        </w:tc>
        <w:tc>
          <w:tcPr>
            <w:tcW w:w="222" w:type="dxa"/>
            <w:shd w:val="clear" w:color="auto" w:fill="auto"/>
          </w:tcPr>
          <w:p w14:paraId="1786983E" w14:textId="7472FFB9" w:rsidR="00A17AF9" w:rsidRPr="008D38BF" w:rsidRDefault="00A17AF9" w:rsidP="000956EC">
            <w:pPr>
              <w:pStyle w:val="NoSpacing"/>
              <w:rPr>
                <w:rStyle w:val="StyleBold"/>
              </w:rPr>
            </w:pPr>
          </w:p>
        </w:tc>
        <w:tc>
          <w:tcPr>
            <w:tcW w:w="222" w:type="dxa"/>
            <w:gridSpan w:val="2"/>
            <w:shd w:val="clear" w:color="auto" w:fill="auto"/>
          </w:tcPr>
          <w:p w14:paraId="218B36E7" w14:textId="7335A923" w:rsidR="00A17AF9" w:rsidRPr="008D38BF" w:rsidRDefault="00A17AF9" w:rsidP="000956EC">
            <w:pPr>
              <w:pStyle w:val="NoSpacing"/>
              <w:rPr>
                <w:rStyle w:val="StyleBold"/>
              </w:rPr>
            </w:pPr>
          </w:p>
        </w:tc>
      </w:tr>
    </w:tbl>
    <w:p w14:paraId="35994962" w14:textId="34CD87DA" w:rsidR="008122A9" w:rsidRPr="00BD6794" w:rsidRDefault="008122A9" w:rsidP="005508ED">
      <w:pPr>
        <w:rPr>
          <w:szCs w:val="20"/>
        </w:rPr>
      </w:pPr>
    </w:p>
    <w:sectPr w:rsidR="008122A9" w:rsidRPr="00BD6794" w:rsidSect="00ED284B">
      <w:headerReference w:type="even" r:id="rId14"/>
      <w:headerReference w:type="default" r:id="rId15"/>
      <w:footerReference w:type="even" r:id="rId16"/>
      <w:footerReference w:type="default" r:id="rId17"/>
      <w:headerReference w:type="first" r:id="rId18"/>
      <w:footerReference w:type="first" r:id="rId19"/>
      <w:pgSz w:w="11906" w:h="16838" w:code="9"/>
      <w:pgMar w:top="2835" w:right="1440" w:bottom="1440" w:left="1440" w:header="936"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BFA24" w14:textId="77777777" w:rsidR="00420235" w:rsidRDefault="00420235">
      <w:r>
        <w:separator/>
      </w:r>
    </w:p>
    <w:p w14:paraId="3C48291F" w14:textId="77777777" w:rsidR="00420235" w:rsidRDefault="00420235"/>
    <w:p w14:paraId="375E4F46" w14:textId="77777777" w:rsidR="00420235" w:rsidRDefault="00420235"/>
    <w:p w14:paraId="3813EF12" w14:textId="77777777" w:rsidR="00420235" w:rsidRPr="001E22CD" w:rsidRDefault="00420235">
      <w:pPr>
        <w:rPr>
          <w:sz w:val="19"/>
          <w:szCs w:val="19"/>
        </w:rPr>
      </w:pPr>
    </w:p>
  </w:endnote>
  <w:endnote w:type="continuationSeparator" w:id="0">
    <w:p w14:paraId="4DC867BD" w14:textId="77777777" w:rsidR="00420235" w:rsidRDefault="00420235">
      <w:r>
        <w:continuationSeparator/>
      </w:r>
    </w:p>
    <w:p w14:paraId="1C409D7F" w14:textId="77777777" w:rsidR="00420235" w:rsidRDefault="00420235"/>
    <w:p w14:paraId="75E6D0D3" w14:textId="77777777" w:rsidR="00420235" w:rsidRDefault="00420235"/>
    <w:p w14:paraId="32E617A1" w14:textId="77777777" w:rsidR="00420235" w:rsidRPr="001E22CD" w:rsidRDefault="00420235">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IN-Regular">
    <w:altName w:val="Malgun Gothic"/>
    <w:charset w:val="00"/>
    <w:family w:val="auto"/>
    <w:pitch w:val="variable"/>
    <w:sig w:usb0="00000003" w:usb1="00000000" w:usb2="00000000" w:usb3="00000000" w:csb0="00000001" w:csb1="00000000"/>
  </w:font>
  <w:font w:name="Georgia">
    <w:altName w:val="﷽﷽﷽﷽﷽﷽﷽﷽젠ஷ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3BA1A" w14:textId="77777777" w:rsidR="004D7B9F" w:rsidRDefault="004D7B9F">
    <w:pPr>
      <w:pStyle w:val="Footer"/>
    </w:pPr>
  </w:p>
  <w:p w14:paraId="4DA1FEAD" w14:textId="77777777" w:rsidR="004D7B9F" w:rsidRDefault="004D7B9F"/>
  <w:p w14:paraId="3F0A0E54" w14:textId="77777777" w:rsidR="004D7B9F" w:rsidRDefault="004D7B9F"/>
  <w:p w14:paraId="2F62BA34" w14:textId="77777777" w:rsidR="004D7B9F" w:rsidRPr="001E22CD" w:rsidRDefault="004D7B9F">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349413"/>
      <w:docPartObj>
        <w:docPartGallery w:val="Page Numbers (Bottom of Page)"/>
        <w:docPartUnique/>
      </w:docPartObj>
    </w:sdtPr>
    <w:sdtEndPr>
      <w:rPr>
        <w:noProof/>
      </w:rPr>
    </w:sdtEndPr>
    <w:sdtContent>
      <w:p w14:paraId="4C3EA0B5" w14:textId="19E3485F" w:rsidR="004D7B9F" w:rsidRDefault="004D7B9F">
        <w:pPr>
          <w:pStyle w:val="Footer"/>
          <w:jc w:val="center"/>
        </w:pPr>
        <w:r>
          <w:fldChar w:fldCharType="begin"/>
        </w:r>
        <w:r>
          <w:instrText xml:space="preserve"> PAGE   \* MERGEFORMAT </w:instrText>
        </w:r>
        <w:r>
          <w:fldChar w:fldCharType="separate"/>
        </w:r>
        <w:r w:rsidR="003A0C7A">
          <w:rPr>
            <w:noProof/>
          </w:rPr>
          <w:t>9</w:t>
        </w:r>
        <w:r>
          <w:rPr>
            <w:noProof/>
          </w:rPr>
          <w:fldChar w:fldCharType="end"/>
        </w:r>
      </w:p>
    </w:sdtContent>
  </w:sdt>
  <w:p w14:paraId="6B9BFE2C" w14:textId="77777777" w:rsidR="004D7B9F" w:rsidRDefault="004D7B9F">
    <w:pPr>
      <w:pStyle w:val="Footer"/>
    </w:pPr>
  </w:p>
  <w:p w14:paraId="121A8826" w14:textId="77777777" w:rsidR="004D7B9F" w:rsidRDefault="004D7B9F"/>
  <w:p w14:paraId="093A8019" w14:textId="77777777" w:rsidR="004D7B9F" w:rsidRDefault="004D7B9F"/>
  <w:p w14:paraId="724E7546" w14:textId="77777777" w:rsidR="004D7B9F" w:rsidRPr="001E22CD" w:rsidRDefault="004D7B9F">
    <w:pP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908794"/>
      <w:docPartObj>
        <w:docPartGallery w:val="Page Numbers (Bottom of Page)"/>
        <w:docPartUnique/>
      </w:docPartObj>
    </w:sdtPr>
    <w:sdtEndPr>
      <w:rPr>
        <w:noProof/>
      </w:rPr>
    </w:sdtEndPr>
    <w:sdtContent>
      <w:p w14:paraId="0F475114" w14:textId="64B9F8B3" w:rsidR="004D7B9F" w:rsidRDefault="004D7B9F">
        <w:pPr>
          <w:pStyle w:val="Footer"/>
          <w:jc w:val="center"/>
        </w:pPr>
        <w:r>
          <w:fldChar w:fldCharType="begin"/>
        </w:r>
        <w:r>
          <w:instrText xml:space="preserve"> PAGE   \* MERGEFORMAT </w:instrText>
        </w:r>
        <w:r>
          <w:fldChar w:fldCharType="separate"/>
        </w:r>
        <w:r w:rsidR="003A0C7A">
          <w:rPr>
            <w:noProof/>
          </w:rPr>
          <w:t>1</w:t>
        </w:r>
        <w:r>
          <w:rPr>
            <w:noProof/>
          </w:rPr>
          <w:fldChar w:fldCharType="end"/>
        </w:r>
      </w:p>
    </w:sdtContent>
  </w:sdt>
  <w:p w14:paraId="08D82599" w14:textId="77777777" w:rsidR="004D7B9F" w:rsidRDefault="004D7B9F">
    <w:pPr>
      <w:pStyle w:val="Footer"/>
    </w:pPr>
  </w:p>
  <w:p w14:paraId="707A97BD" w14:textId="77777777" w:rsidR="004D7B9F" w:rsidRDefault="004D7B9F"/>
  <w:p w14:paraId="42E27C70" w14:textId="77777777" w:rsidR="004D7B9F" w:rsidRDefault="004D7B9F"/>
  <w:p w14:paraId="56A1231A" w14:textId="77777777" w:rsidR="004D7B9F" w:rsidRPr="001E22CD" w:rsidRDefault="004D7B9F">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7DAF3" w14:textId="77777777" w:rsidR="00420235" w:rsidRDefault="00420235">
      <w:r>
        <w:separator/>
      </w:r>
    </w:p>
    <w:p w14:paraId="57E78ED8" w14:textId="77777777" w:rsidR="00420235" w:rsidRDefault="00420235"/>
    <w:p w14:paraId="695FDAE5" w14:textId="77777777" w:rsidR="00420235" w:rsidRDefault="00420235"/>
    <w:p w14:paraId="1D5D68A6" w14:textId="77777777" w:rsidR="00420235" w:rsidRPr="001E22CD" w:rsidRDefault="00420235">
      <w:pPr>
        <w:rPr>
          <w:sz w:val="19"/>
          <w:szCs w:val="19"/>
        </w:rPr>
      </w:pPr>
    </w:p>
  </w:footnote>
  <w:footnote w:type="continuationSeparator" w:id="0">
    <w:p w14:paraId="276B9D36" w14:textId="77777777" w:rsidR="00420235" w:rsidRDefault="00420235">
      <w:r>
        <w:continuationSeparator/>
      </w:r>
    </w:p>
    <w:p w14:paraId="667ADC2F" w14:textId="77777777" w:rsidR="00420235" w:rsidRDefault="00420235"/>
    <w:p w14:paraId="125DE06D" w14:textId="77777777" w:rsidR="00420235" w:rsidRDefault="00420235"/>
    <w:p w14:paraId="367777E9" w14:textId="77777777" w:rsidR="00420235" w:rsidRPr="001E22CD" w:rsidRDefault="00420235">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F03AD" w14:textId="77777777" w:rsidR="004D7B9F" w:rsidRDefault="004D7B9F">
    <w:pPr>
      <w:pStyle w:val="Header"/>
    </w:pPr>
  </w:p>
  <w:p w14:paraId="1EB44CC4" w14:textId="77777777" w:rsidR="004D7B9F" w:rsidRDefault="004D7B9F"/>
  <w:p w14:paraId="329B4DEF" w14:textId="77777777" w:rsidR="004D7B9F" w:rsidRDefault="004D7B9F"/>
  <w:p w14:paraId="6CF3D6FF" w14:textId="77777777" w:rsidR="004D7B9F" w:rsidRPr="001E22CD" w:rsidRDefault="004D7B9F">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DD03" w14:textId="77777777" w:rsidR="004D7B9F" w:rsidRDefault="004D7B9F">
    <w:pPr>
      <w:pStyle w:val="Header"/>
    </w:pPr>
  </w:p>
  <w:p w14:paraId="2796EE10" w14:textId="77777777" w:rsidR="004D7B9F" w:rsidRDefault="004D7B9F"/>
  <w:p w14:paraId="7A18955B" w14:textId="77777777" w:rsidR="004D7B9F" w:rsidRDefault="004D7B9F"/>
  <w:p w14:paraId="6FAF71A3" w14:textId="77777777" w:rsidR="004D7B9F" w:rsidRPr="001E22CD" w:rsidRDefault="004D7B9F">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AB04" w14:textId="2A63E83E" w:rsidR="004D7B9F" w:rsidRDefault="004D7B9F">
    <w:pPr>
      <w:pStyle w:val="Header"/>
    </w:pPr>
    <w:r>
      <w:rPr>
        <w:noProof/>
        <w:sz w:val="18"/>
        <w:szCs w:val="18"/>
        <w:lang w:eastAsia="en-GB"/>
      </w:rPr>
      <mc:AlternateContent>
        <mc:Choice Requires="wpg">
          <w:drawing>
            <wp:anchor distT="0" distB="0" distL="114300" distR="114300" simplePos="0" relativeHeight="251657216" behindDoc="1" locked="0" layoutInCell="1" allowOverlap="1" wp14:anchorId="2397DFE0" wp14:editId="1E414D51">
              <wp:simplePos x="0" y="0"/>
              <wp:positionH relativeFrom="page">
                <wp:align>right</wp:align>
              </wp:positionH>
              <wp:positionV relativeFrom="paragraph">
                <wp:posOffset>-595424</wp:posOffset>
              </wp:positionV>
              <wp:extent cx="7549200" cy="1735200"/>
              <wp:effectExtent l="0" t="0" r="0" b="0"/>
              <wp:wrapNone/>
              <wp:docPr id="2" name="Group 2"/>
              <wp:cNvGraphicFramePr/>
              <a:graphic xmlns:a="http://schemas.openxmlformats.org/drawingml/2006/main">
                <a:graphicData uri="http://schemas.microsoft.com/office/word/2010/wordprocessingGroup">
                  <wpg:wgp>
                    <wpg:cNvGrpSpPr/>
                    <wpg:grpSpPr>
                      <a:xfrm>
                        <a:off x="0" y="0"/>
                        <a:ext cx="7549200" cy="1735200"/>
                        <a:chOff x="0" y="0"/>
                        <a:chExt cx="7549200" cy="1735040"/>
                      </a:xfrm>
                    </wpg:grpSpPr>
                    <wps:wsp>
                      <wps:cNvPr id="4" name="Rectangle 4"/>
                      <wps:cNvSpPr/>
                      <wps:spPr>
                        <a:xfrm>
                          <a:off x="0" y="0"/>
                          <a:ext cx="7549200" cy="1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Graphic 7"/>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24690" y="190123"/>
                          <a:ext cx="2089150" cy="450850"/>
                        </a:xfrm>
                        <a:prstGeom prst="rect">
                          <a:avLst/>
                        </a:prstGeom>
                      </pic:spPr>
                    </pic:pic>
                    <pic:pic xmlns:pic="http://schemas.openxmlformats.org/drawingml/2006/picture">
                      <pic:nvPicPr>
                        <pic:cNvPr id="9" name="Graphic 9"/>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730844" y="1032095"/>
                          <a:ext cx="1538605" cy="702945"/>
                        </a:xfrm>
                        <a:prstGeom prst="rect">
                          <a:avLst/>
                        </a:prstGeom>
                      </pic:spPr>
                    </pic:pic>
                    <wps:wsp>
                      <wps:cNvPr id="10" name="Graphic 7"/>
                      <wps:cNvSpPr/>
                      <wps:spPr>
                        <a:xfrm>
                          <a:off x="4264183" y="0"/>
                          <a:ext cx="2617200" cy="810000"/>
                        </a:xfrm>
                        <a:custGeom>
                          <a:avLst/>
                          <a:gdLst>
                            <a:gd name="connsiteX0" fmla="*/ 1455017 w 1651683"/>
                            <a:gd name="connsiteY0" fmla="*/ 0 h 510069"/>
                            <a:gd name="connsiteX1" fmla="*/ 0 w 1651683"/>
                            <a:gd name="connsiteY1" fmla="*/ 0 h 510069"/>
                            <a:gd name="connsiteX2" fmla="*/ 196667 w 1651683"/>
                            <a:gd name="connsiteY2" fmla="*/ 510069 h 510069"/>
                            <a:gd name="connsiteX3" fmla="*/ 1651684 w 1651683"/>
                            <a:gd name="connsiteY3" fmla="*/ 510069 h 510069"/>
                          </a:gdLst>
                          <a:ahLst/>
                          <a:cxnLst>
                            <a:cxn ang="0">
                              <a:pos x="connsiteX0" y="connsiteY0"/>
                            </a:cxn>
                            <a:cxn ang="0">
                              <a:pos x="connsiteX1" y="connsiteY1"/>
                            </a:cxn>
                            <a:cxn ang="0">
                              <a:pos x="connsiteX2" y="connsiteY2"/>
                            </a:cxn>
                            <a:cxn ang="0">
                              <a:pos x="connsiteX3" y="connsiteY3"/>
                            </a:cxn>
                          </a:cxnLst>
                          <a:rect l="l" t="t" r="r" b="b"/>
                          <a:pathLst>
                            <a:path w="1651683" h="510069">
                              <a:moveTo>
                                <a:pt x="1455017" y="0"/>
                              </a:moveTo>
                              <a:lnTo>
                                <a:pt x="0" y="0"/>
                              </a:lnTo>
                              <a:lnTo>
                                <a:pt x="196667" y="510069"/>
                              </a:lnTo>
                              <a:lnTo>
                                <a:pt x="1651684" y="510069"/>
                              </a:lnTo>
                              <a:close/>
                            </a:path>
                          </a:pathLst>
                        </a:custGeom>
                        <a:solidFill>
                          <a:srgbClr val="EEEDED"/>
                        </a:solidFill>
                        <a:ln w="798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2A9D34A9" id="Group 2" o:spid="_x0000_s1026" style="position:absolute;margin-left:543.25pt;margin-top:-46.9pt;width:594.45pt;height:136.65pt;z-index:-251659264;mso-position-horizontal:right;mso-position-horizontal-relative:page;mso-width-relative:margin;mso-height-relative:margin" coordsize="75492,17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397cEADAACAMOj9U5vDD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">
              <v:rect id="Rectangle 4" o:spid="_x0000_s1027" style="position:absolute;width:75492;height:1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style="position:absolute;left:6246;top:1901;width:2089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">
                <v:imagedata r:id="rId5" o:title=""/>
              </v:shape>
              <v:shape id="Graphic 9" o:spid="_x0000_s1029" type="#_x0000_t75" style="position:absolute;left:57308;top:10320;width:15386;height: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">
                <v:imagedata r:id="rId6" o:title=""/>
              </v:shape>
              <v:shape id="Graphic 7" o:spid="_x0000_s1030" style="position:absolute;left:42641;width:26172;height:8100;visibility:visible;mso-wrap-style:square;v-text-anchor:middle" coordsize="1651683,51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" path="m1455017,l,,196667,510069r1455017,l1455017,xe" fillcolor="#eeeded" stroked="f" strokeweight=".22189mm">
                <v:stroke joinstyle="miter"/>
                <v:path arrowok="t" o:connecttype="custom" o:connectlocs="2305570,0;0,0;311632,810000;2617202,810000" o:connectangles="0,0,0,0"/>
              </v:shape>
              <w10:wrap anchorx="page"/>
            </v:group>
          </w:pict>
        </mc:Fallback>
      </mc:AlternateContent>
    </w:r>
  </w:p>
  <w:p w14:paraId="20AFD489" w14:textId="77777777" w:rsidR="004D7B9F" w:rsidRDefault="004D7B9F"/>
  <w:p w14:paraId="17680588" w14:textId="77777777" w:rsidR="004D7B9F" w:rsidRDefault="004D7B9F"/>
  <w:p w14:paraId="028AEB1A" w14:textId="77777777" w:rsidR="004D7B9F" w:rsidRPr="001E22CD" w:rsidRDefault="004D7B9F">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B745B"/>
    <w:multiLevelType w:val="hybridMultilevel"/>
    <w:tmpl w:val="3FCA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CB40D6"/>
    <w:multiLevelType w:val="hybridMultilevel"/>
    <w:tmpl w:val="3622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13EDD"/>
    <w:multiLevelType w:val="hybridMultilevel"/>
    <w:tmpl w:val="A48C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054F"/>
    <w:multiLevelType w:val="hybridMultilevel"/>
    <w:tmpl w:val="B6A2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B7442"/>
    <w:multiLevelType w:val="hybridMultilevel"/>
    <w:tmpl w:val="A0BCB4B4"/>
    <w:lvl w:ilvl="0" w:tplc="05A25FB0">
      <w:start w:val="1"/>
      <w:numFmt w:val="bullet"/>
      <w:pStyle w:val="StyleListParagraphVerdana10ptJustifiedAfter3p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2AC340D"/>
    <w:multiLevelType w:val="hybridMultilevel"/>
    <w:tmpl w:val="127A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D3D94"/>
    <w:multiLevelType w:val="hybridMultilevel"/>
    <w:tmpl w:val="4E6E3B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521621E"/>
    <w:multiLevelType w:val="hybridMultilevel"/>
    <w:tmpl w:val="BBB8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36F2F"/>
    <w:multiLevelType w:val="hybridMultilevel"/>
    <w:tmpl w:val="3ED6F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B0654F"/>
    <w:multiLevelType w:val="hybridMultilevel"/>
    <w:tmpl w:val="A1A0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D4691"/>
    <w:multiLevelType w:val="hybridMultilevel"/>
    <w:tmpl w:val="F46A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508B9"/>
    <w:multiLevelType w:val="hybridMultilevel"/>
    <w:tmpl w:val="8D56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E0B01"/>
    <w:multiLevelType w:val="hybridMultilevel"/>
    <w:tmpl w:val="C86A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A4028"/>
    <w:multiLevelType w:val="hybridMultilevel"/>
    <w:tmpl w:val="1F1C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A4E5B"/>
    <w:multiLevelType w:val="hybridMultilevel"/>
    <w:tmpl w:val="A2A8B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A7B5F"/>
    <w:multiLevelType w:val="hybridMultilevel"/>
    <w:tmpl w:val="6AD8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43D71"/>
    <w:multiLevelType w:val="hybridMultilevel"/>
    <w:tmpl w:val="CC3A6870"/>
    <w:lvl w:ilvl="0" w:tplc="077ED8E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DB73CE"/>
    <w:multiLevelType w:val="hybridMultilevel"/>
    <w:tmpl w:val="6A72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C38CA"/>
    <w:multiLevelType w:val="hybridMultilevel"/>
    <w:tmpl w:val="A7EA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F26BC7"/>
    <w:multiLevelType w:val="hybridMultilevel"/>
    <w:tmpl w:val="FAF0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C768B"/>
    <w:multiLevelType w:val="hybridMultilevel"/>
    <w:tmpl w:val="144E74E8"/>
    <w:lvl w:ilvl="0" w:tplc="3B2C58C6">
      <w:start w:val="1"/>
      <w:numFmt w:val="bullet"/>
      <w:pStyle w:val="StyleListParagraphVerdana"/>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4"/>
  </w:num>
  <w:num w:numId="13">
    <w:abstractNumId w:val="30"/>
  </w:num>
  <w:num w:numId="14">
    <w:abstractNumId w:val="27"/>
  </w:num>
  <w:num w:numId="15">
    <w:abstractNumId w:val="18"/>
  </w:num>
  <w:num w:numId="16">
    <w:abstractNumId w:val="11"/>
  </w:num>
  <w:num w:numId="17">
    <w:abstractNumId w:val="26"/>
  </w:num>
  <w:num w:numId="18">
    <w:abstractNumId w:val="26"/>
  </w:num>
  <w:num w:numId="19">
    <w:abstractNumId w:val="15"/>
  </w:num>
  <w:num w:numId="20">
    <w:abstractNumId w:val="20"/>
  </w:num>
  <w:num w:numId="21">
    <w:abstractNumId w:val="25"/>
  </w:num>
  <w:num w:numId="22">
    <w:abstractNumId w:val="28"/>
  </w:num>
  <w:num w:numId="23">
    <w:abstractNumId w:val="26"/>
  </w:num>
  <w:num w:numId="24">
    <w:abstractNumId w:val="26"/>
  </w:num>
  <w:num w:numId="25">
    <w:abstractNumId w:val="26"/>
  </w:num>
  <w:num w:numId="26">
    <w:abstractNumId w:val="21"/>
  </w:num>
  <w:num w:numId="27">
    <w:abstractNumId w:val="16"/>
  </w:num>
  <w:num w:numId="28">
    <w:abstractNumId w:val="17"/>
  </w:num>
  <w:num w:numId="29">
    <w:abstractNumId w:val="13"/>
  </w:num>
  <w:num w:numId="30">
    <w:abstractNumId w:val="24"/>
  </w:num>
  <w:num w:numId="31">
    <w:abstractNumId w:val="29"/>
  </w:num>
  <w:num w:numId="32">
    <w:abstractNumId w:val="19"/>
  </w:num>
  <w:num w:numId="33">
    <w:abstractNumId w:val="22"/>
  </w:num>
  <w:num w:numId="34">
    <w:abstractNumId w:val="12"/>
  </w:num>
  <w:num w:numId="35">
    <w:abstractNumId w:val="10"/>
  </w:num>
  <w:num w:numId="3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Njc0NzIyMzRR0lEKTi0uzszPAykwqgUAlTP9UCwAAAA="/>
  </w:docVars>
  <w:rsids>
    <w:rsidRoot w:val="00E2228B"/>
    <w:rsid w:val="00002DCC"/>
    <w:rsid w:val="0000343D"/>
    <w:rsid w:val="0000708B"/>
    <w:rsid w:val="000109FF"/>
    <w:rsid w:val="00011978"/>
    <w:rsid w:val="00015A0F"/>
    <w:rsid w:val="00016606"/>
    <w:rsid w:val="0001706F"/>
    <w:rsid w:val="00017922"/>
    <w:rsid w:val="00021F62"/>
    <w:rsid w:val="00022541"/>
    <w:rsid w:val="0002352F"/>
    <w:rsid w:val="0002356B"/>
    <w:rsid w:val="00023CBD"/>
    <w:rsid w:val="0002457E"/>
    <w:rsid w:val="00025069"/>
    <w:rsid w:val="0002712D"/>
    <w:rsid w:val="0003134B"/>
    <w:rsid w:val="00031C04"/>
    <w:rsid w:val="00032326"/>
    <w:rsid w:val="00033A94"/>
    <w:rsid w:val="00034959"/>
    <w:rsid w:val="00034B74"/>
    <w:rsid w:val="000370C2"/>
    <w:rsid w:val="00037281"/>
    <w:rsid w:val="000409B1"/>
    <w:rsid w:val="00040CB6"/>
    <w:rsid w:val="000430F3"/>
    <w:rsid w:val="00043E22"/>
    <w:rsid w:val="000452C3"/>
    <w:rsid w:val="00050E0E"/>
    <w:rsid w:val="00053ABC"/>
    <w:rsid w:val="000541C6"/>
    <w:rsid w:val="00054383"/>
    <w:rsid w:val="000609C0"/>
    <w:rsid w:val="000615C3"/>
    <w:rsid w:val="000618F6"/>
    <w:rsid w:val="00062C69"/>
    <w:rsid w:val="00063024"/>
    <w:rsid w:val="00065D20"/>
    <w:rsid w:val="000661DF"/>
    <w:rsid w:val="000701A9"/>
    <w:rsid w:val="00070AFC"/>
    <w:rsid w:val="0007275A"/>
    <w:rsid w:val="00072FE0"/>
    <w:rsid w:val="00073B29"/>
    <w:rsid w:val="000740D4"/>
    <w:rsid w:val="0007458E"/>
    <w:rsid w:val="000745A5"/>
    <w:rsid w:val="00074654"/>
    <w:rsid w:val="00074913"/>
    <w:rsid w:val="00074C86"/>
    <w:rsid w:val="00076E25"/>
    <w:rsid w:val="0008168B"/>
    <w:rsid w:val="000836CE"/>
    <w:rsid w:val="000843A4"/>
    <w:rsid w:val="00085C89"/>
    <w:rsid w:val="0008637B"/>
    <w:rsid w:val="000867D3"/>
    <w:rsid w:val="00091CF2"/>
    <w:rsid w:val="00092C27"/>
    <w:rsid w:val="00094C63"/>
    <w:rsid w:val="000956EC"/>
    <w:rsid w:val="00096338"/>
    <w:rsid w:val="00096938"/>
    <w:rsid w:val="0009737D"/>
    <w:rsid w:val="000A0ACA"/>
    <w:rsid w:val="000A17CD"/>
    <w:rsid w:val="000A1999"/>
    <w:rsid w:val="000A297E"/>
    <w:rsid w:val="000A2F2B"/>
    <w:rsid w:val="000A2F3B"/>
    <w:rsid w:val="000A3881"/>
    <w:rsid w:val="000A4EAC"/>
    <w:rsid w:val="000A514D"/>
    <w:rsid w:val="000A7A5F"/>
    <w:rsid w:val="000A7D25"/>
    <w:rsid w:val="000B097F"/>
    <w:rsid w:val="000B20B1"/>
    <w:rsid w:val="000B338C"/>
    <w:rsid w:val="000B36F8"/>
    <w:rsid w:val="000B3D29"/>
    <w:rsid w:val="000B4B9A"/>
    <w:rsid w:val="000B5040"/>
    <w:rsid w:val="000B5A62"/>
    <w:rsid w:val="000B645D"/>
    <w:rsid w:val="000B7839"/>
    <w:rsid w:val="000C012A"/>
    <w:rsid w:val="000C0AE7"/>
    <w:rsid w:val="000C3834"/>
    <w:rsid w:val="000C3D28"/>
    <w:rsid w:val="000C3F0B"/>
    <w:rsid w:val="000C587D"/>
    <w:rsid w:val="000D2C93"/>
    <w:rsid w:val="000D359B"/>
    <w:rsid w:val="000D700E"/>
    <w:rsid w:val="000D7DC6"/>
    <w:rsid w:val="000E230D"/>
    <w:rsid w:val="000E294D"/>
    <w:rsid w:val="000E2EE4"/>
    <w:rsid w:val="000E4541"/>
    <w:rsid w:val="000E4A63"/>
    <w:rsid w:val="000F4137"/>
    <w:rsid w:val="000F437C"/>
    <w:rsid w:val="000F54F2"/>
    <w:rsid w:val="000F6A06"/>
    <w:rsid w:val="000F748F"/>
    <w:rsid w:val="00101553"/>
    <w:rsid w:val="00103149"/>
    <w:rsid w:val="001066C6"/>
    <w:rsid w:val="001079B8"/>
    <w:rsid w:val="001132E6"/>
    <w:rsid w:val="00115463"/>
    <w:rsid w:val="001159B5"/>
    <w:rsid w:val="00115A30"/>
    <w:rsid w:val="001165E8"/>
    <w:rsid w:val="001174EE"/>
    <w:rsid w:val="00120539"/>
    <w:rsid w:val="00121A91"/>
    <w:rsid w:val="00123958"/>
    <w:rsid w:val="00123A48"/>
    <w:rsid w:val="00124437"/>
    <w:rsid w:val="001244F0"/>
    <w:rsid w:val="0012465F"/>
    <w:rsid w:val="00127A7C"/>
    <w:rsid w:val="00130571"/>
    <w:rsid w:val="001305C7"/>
    <w:rsid w:val="001332D8"/>
    <w:rsid w:val="00133A07"/>
    <w:rsid w:val="00134D54"/>
    <w:rsid w:val="0013601D"/>
    <w:rsid w:val="00136249"/>
    <w:rsid w:val="001421B9"/>
    <w:rsid w:val="001431DA"/>
    <w:rsid w:val="001449F0"/>
    <w:rsid w:val="00146561"/>
    <w:rsid w:val="001478E0"/>
    <w:rsid w:val="001507EF"/>
    <w:rsid w:val="00151202"/>
    <w:rsid w:val="00152B90"/>
    <w:rsid w:val="00155340"/>
    <w:rsid w:val="00156C90"/>
    <w:rsid w:val="0015751B"/>
    <w:rsid w:val="001607C5"/>
    <w:rsid w:val="00163C84"/>
    <w:rsid w:val="00165DF3"/>
    <w:rsid w:val="00167E8C"/>
    <w:rsid w:val="00167F7C"/>
    <w:rsid w:val="00172E6D"/>
    <w:rsid w:val="001756C3"/>
    <w:rsid w:val="00175882"/>
    <w:rsid w:val="00176D0E"/>
    <w:rsid w:val="00177AFE"/>
    <w:rsid w:val="00180590"/>
    <w:rsid w:val="00181EDC"/>
    <w:rsid w:val="001826FF"/>
    <w:rsid w:val="0018597A"/>
    <w:rsid w:val="001866F0"/>
    <w:rsid w:val="00187107"/>
    <w:rsid w:val="00190A7E"/>
    <w:rsid w:val="00191F65"/>
    <w:rsid w:val="001926B0"/>
    <w:rsid w:val="0019291A"/>
    <w:rsid w:val="00192AE4"/>
    <w:rsid w:val="0019307A"/>
    <w:rsid w:val="001949FB"/>
    <w:rsid w:val="00195367"/>
    <w:rsid w:val="001A1CE9"/>
    <w:rsid w:val="001A3B47"/>
    <w:rsid w:val="001A4178"/>
    <w:rsid w:val="001A47E1"/>
    <w:rsid w:val="001A48EC"/>
    <w:rsid w:val="001A6850"/>
    <w:rsid w:val="001B0D47"/>
    <w:rsid w:val="001B22B5"/>
    <w:rsid w:val="001B3710"/>
    <w:rsid w:val="001B707D"/>
    <w:rsid w:val="001B7774"/>
    <w:rsid w:val="001B78D9"/>
    <w:rsid w:val="001B7B3F"/>
    <w:rsid w:val="001C08D1"/>
    <w:rsid w:val="001C1D2C"/>
    <w:rsid w:val="001C3613"/>
    <w:rsid w:val="001C3CA9"/>
    <w:rsid w:val="001C405C"/>
    <w:rsid w:val="001C581F"/>
    <w:rsid w:val="001C6C44"/>
    <w:rsid w:val="001D0226"/>
    <w:rsid w:val="001D0459"/>
    <w:rsid w:val="001D153A"/>
    <w:rsid w:val="001D2929"/>
    <w:rsid w:val="001D381A"/>
    <w:rsid w:val="001D3B69"/>
    <w:rsid w:val="001D44AD"/>
    <w:rsid w:val="001D4C98"/>
    <w:rsid w:val="001D4DA7"/>
    <w:rsid w:val="001D57A3"/>
    <w:rsid w:val="001D6523"/>
    <w:rsid w:val="001D6C09"/>
    <w:rsid w:val="001E0983"/>
    <w:rsid w:val="001E1D58"/>
    <w:rsid w:val="001E22CD"/>
    <w:rsid w:val="001E23C3"/>
    <w:rsid w:val="001E3CD3"/>
    <w:rsid w:val="001E4C7B"/>
    <w:rsid w:val="001E5304"/>
    <w:rsid w:val="001E5B92"/>
    <w:rsid w:val="001E6AAA"/>
    <w:rsid w:val="001E716C"/>
    <w:rsid w:val="001E772B"/>
    <w:rsid w:val="001F0C5F"/>
    <w:rsid w:val="001F0F94"/>
    <w:rsid w:val="001F2624"/>
    <w:rsid w:val="001F477B"/>
    <w:rsid w:val="001F4BE9"/>
    <w:rsid w:val="001F6B60"/>
    <w:rsid w:val="001F7204"/>
    <w:rsid w:val="00200F44"/>
    <w:rsid w:val="00201B7A"/>
    <w:rsid w:val="00201E6D"/>
    <w:rsid w:val="002039BD"/>
    <w:rsid w:val="00204ABD"/>
    <w:rsid w:val="002077A4"/>
    <w:rsid w:val="00211C80"/>
    <w:rsid w:val="00215F82"/>
    <w:rsid w:val="00224BE4"/>
    <w:rsid w:val="00226548"/>
    <w:rsid w:val="00226848"/>
    <w:rsid w:val="00226D4D"/>
    <w:rsid w:val="00226F05"/>
    <w:rsid w:val="0023025D"/>
    <w:rsid w:val="002306F6"/>
    <w:rsid w:val="0023221A"/>
    <w:rsid w:val="002345E7"/>
    <w:rsid w:val="0023487B"/>
    <w:rsid w:val="00235A9B"/>
    <w:rsid w:val="0024179B"/>
    <w:rsid w:val="002433AB"/>
    <w:rsid w:val="002442BD"/>
    <w:rsid w:val="00246DAA"/>
    <w:rsid w:val="00246F9E"/>
    <w:rsid w:val="00250A13"/>
    <w:rsid w:val="00257D23"/>
    <w:rsid w:val="00260FE6"/>
    <w:rsid w:val="00261FFA"/>
    <w:rsid w:val="0026310B"/>
    <w:rsid w:val="00264330"/>
    <w:rsid w:val="00264A2B"/>
    <w:rsid w:val="00266D2B"/>
    <w:rsid w:val="00267343"/>
    <w:rsid w:val="0027000D"/>
    <w:rsid w:val="00271481"/>
    <w:rsid w:val="00274253"/>
    <w:rsid w:val="002749DA"/>
    <w:rsid w:val="0027660D"/>
    <w:rsid w:val="002849F6"/>
    <w:rsid w:val="0028518B"/>
    <w:rsid w:val="00286A4F"/>
    <w:rsid w:val="002912C3"/>
    <w:rsid w:val="00291768"/>
    <w:rsid w:val="002928E1"/>
    <w:rsid w:val="002957F9"/>
    <w:rsid w:val="00297383"/>
    <w:rsid w:val="00297AEF"/>
    <w:rsid w:val="002A294C"/>
    <w:rsid w:val="002A3665"/>
    <w:rsid w:val="002A43BC"/>
    <w:rsid w:val="002A4991"/>
    <w:rsid w:val="002A5DF5"/>
    <w:rsid w:val="002A610B"/>
    <w:rsid w:val="002A66EA"/>
    <w:rsid w:val="002A68A9"/>
    <w:rsid w:val="002B0250"/>
    <w:rsid w:val="002B31C3"/>
    <w:rsid w:val="002B360D"/>
    <w:rsid w:val="002B53B8"/>
    <w:rsid w:val="002B5563"/>
    <w:rsid w:val="002B57F9"/>
    <w:rsid w:val="002C0028"/>
    <w:rsid w:val="002C7A14"/>
    <w:rsid w:val="002D15C9"/>
    <w:rsid w:val="002D3A84"/>
    <w:rsid w:val="002D57E9"/>
    <w:rsid w:val="002D60BA"/>
    <w:rsid w:val="002D6D14"/>
    <w:rsid w:val="002D6F68"/>
    <w:rsid w:val="002D726E"/>
    <w:rsid w:val="002D73BA"/>
    <w:rsid w:val="002D76AC"/>
    <w:rsid w:val="002D7DB4"/>
    <w:rsid w:val="002E2333"/>
    <w:rsid w:val="002E3CFC"/>
    <w:rsid w:val="002E3F95"/>
    <w:rsid w:val="002E4029"/>
    <w:rsid w:val="002E4F38"/>
    <w:rsid w:val="002E52EA"/>
    <w:rsid w:val="002E6C51"/>
    <w:rsid w:val="002E6D49"/>
    <w:rsid w:val="002E7BB3"/>
    <w:rsid w:val="002F0090"/>
    <w:rsid w:val="002F2661"/>
    <w:rsid w:val="002F393E"/>
    <w:rsid w:val="002F4B52"/>
    <w:rsid w:val="002F5CB9"/>
    <w:rsid w:val="002F60D3"/>
    <w:rsid w:val="0030128E"/>
    <w:rsid w:val="0030173B"/>
    <w:rsid w:val="00302F07"/>
    <w:rsid w:val="00305971"/>
    <w:rsid w:val="00305EE0"/>
    <w:rsid w:val="00307264"/>
    <w:rsid w:val="00307A46"/>
    <w:rsid w:val="00307D5E"/>
    <w:rsid w:val="00310975"/>
    <w:rsid w:val="00311EAC"/>
    <w:rsid w:val="0031226D"/>
    <w:rsid w:val="00313280"/>
    <w:rsid w:val="00313511"/>
    <w:rsid w:val="00315737"/>
    <w:rsid w:val="0032126C"/>
    <w:rsid w:val="003219AB"/>
    <w:rsid w:val="00321D91"/>
    <w:rsid w:val="00322F81"/>
    <w:rsid w:val="003256B7"/>
    <w:rsid w:val="00325896"/>
    <w:rsid w:val="0032628D"/>
    <w:rsid w:val="00327B20"/>
    <w:rsid w:val="00327D6A"/>
    <w:rsid w:val="00327DFF"/>
    <w:rsid w:val="00330DFC"/>
    <w:rsid w:val="003314CA"/>
    <w:rsid w:val="003325D7"/>
    <w:rsid w:val="00333201"/>
    <w:rsid w:val="00334472"/>
    <w:rsid w:val="00335583"/>
    <w:rsid w:val="003355C9"/>
    <w:rsid w:val="00336392"/>
    <w:rsid w:val="003364F3"/>
    <w:rsid w:val="003368BB"/>
    <w:rsid w:val="003372FF"/>
    <w:rsid w:val="00337D69"/>
    <w:rsid w:val="0034222C"/>
    <w:rsid w:val="00342D8F"/>
    <w:rsid w:val="00345125"/>
    <w:rsid w:val="00346FD6"/>
    <w:rsid w:val="00347919"/>
    <w:rsid w:val="00351C49"/>
    <w:rsid w:val="003525BA"/>
    <w:rsid w:val="0035296D"/>
    <w:rsid w:val="003529F9"/>
    <w:rsid w:val="00354B72"/>
    <w:rsid w:val="00357AFF"/>
    <w:rsid w:val="003606E9"/>
    <w:rsid w:val="00362168"/>
    <w:rsid w:val="0036269E"/>
    <w:rsid w:val="00365064"/>
    <w:rsid w:val="00365A13"/>
    <w:rsid w:val="00370C0E"/>
    <w:rsid w:val="00372039"/>
    <w:rsid w:val="00372DA9"/>
    <w:rsid w:val="00373BD4"/>
    <w:rsid w:val="00375C87"/>
    <w:rsid w:val="00376C95"/>
    <w:rsid w:val="003831F3"/>
    <w:rsid w:val="0038461B"/>
    <w:rsid w:val="00384D0A"/>
    <w:rsid w:val="0038584C"/>
    <w:rsid w:val="00386223"/>
    <w:rsid w:val="00387EC0"/>
    <w:rsid w:val="003947A8"/>
    <w:rsid w:val="003965CC"/>
    <w:rsid w:val="00396FB9"/>
    <w:rsid w:val="00397349"/>
    <w:rsid w:val="00397506"/>
    <w:rsid w:val="003A05B9"/>
    <w:rsid w:val="003A0C7A"/>
    <w:rsid w:val="003A0DA0"/>
    <w:rsid w:val="003A41B1"/>
    <w:rsid w:val="003A7A4A"/>
    <w:rsid w:val="003A7F92"/>
    <w:rsid w:val="003B06A0"/>
    <w:rsid w:val="003B0D6D"/>
    <w:rsid w:val="003B2314"/>
    <w:rsid w:val="003B25EA"/>
    <w:rsid w:val="003B262D"/>
    <w:rsid w:val="003B29C4"/>
    <w:rsid w:val="003B34B0"/>
    <w:rsid w:val="003C24C7"/>
    <w:rsid w:val="003C258D"/>
    <w:rsid w:val="003C3C95"/>
    <w:rsid w:val="003C40FC"/>
    <w:rsid w:val="003D1F92"/>
    <w:rsid w:val="003D26B5"/>
    <w:rsid w:val="003D43F5"/>
    <w:rsid w:val="003D5FA3"/>
    <w:rsid w:val="003E0E30"/>
    <w:rsid w:val="003E1F0C"/>
    <w:rsid w:val="003E298F"/>
    <w:rsid w:val="003E3189"/>
    <w:rsid w:val="003E4CC0"/>
    <w:rsid w:val="003E56E3"/>
    <w:rsid w:val="003E5CFC"/>
    <w:rsid w:val="003E5D98"/>
    <w:rsid w:val="003E5E36"/>
    <w:rsid w:val="003E6182"/>
    <w:rsid w:val="003E6863"/>
    <w:rsid w:val="003E73DD"/>
    <w:rsid w:val="003E7AE8"/>
    <w:rsid w:val="003F4683"/>
    <w:rsid w:val="003F4BDB"/>
    <w:rsid w:val="003F5BB4"/>
    <w:rsid w:val="003F7370"/>
    <w:rsid w:val="003F7C10"/>
    <w:rsid w:val="004016CD"/>
    <w:rsid w:val="00402C6F"/>
    <w:rsid w:val="004053C9"/>
    <w:rsid w:val="00405E12"/>
    <w:rsid w:val="00407474"/>
    <w:rsid w:val="00407520"/>
    <w:rsid w:val="00410EF3"/>
    <w:rsid w:val="00412069"/>
    <w:rsid w:val="00414533"/>
    <w:rsid w:val="00414C7A"/>
    <w:rsid w:val="00416024"/>
    <w:rsid w:val="00420235"/>
    <w:rsid w:val="00420A6D"/>
    <w:rsid w:val="00421014"/>
    <w:rsid w:val="00421068"/>
    <w:rsid w:val="0042336A"/>
    <w:rsid w:val="00423D34"/>
    <w:rsid w:val="00423E83"/>
    <w:rsid w:val="00424A3A"/>
    <w:rsid w:val="00426865"/>
    <w:rsid w:val="00427146"/>
    <w:rsid w:val="0043295B"/>
    <w:rsid w:val="00432B1D"/>
    <w:rsid w:val="00433594"/>
    <w:rsid w:val="004340AE"/>
    <w:rsid w:val="004349D0"/>
    <w:rsid w:val="004377BA"/>
    <w:rsid w:val="00437A1B"/>
    <w:rsid w:val="00437D06"/>
    <w:rsid w:val="0044020F"/>
    <w:rsid w:val="004403F7"/>
    <w:rsid w:val="00443FF0"/>
    <w:rsid w:val="0044481D"/>
    <w:rsid w:val="00450509"/>
    <w:rsid w:val="00450AE0"/>
    <w:rsid w:val="00451B30"/>
    <w:rsid w:val="00454510"/>
    <w:rsid w:val="00454666"/>
    <w:rsid w:val="00455F4D"/>
    <w:rsid w:val="00457214"/>
    <w:rsid w:val="00457911"/>
    <w:rsid w:val="00457A89"/>
    <w:rsid w:val="00463F6D"/>
    <w:rsid w:val="004651C2"/>
    <w:rsid w:val="00467CA8"/>
    <w:rsid w:val="00470554"/>
    <w:rsid w:val="004705B3"/>
    <w:rsid w:val="00470C9F"/>
    <w:rsid w:val="004710AD"/>
    <w:rsid w:val="00471FE7"/>
    <w:rsid w:val="00473890"/>
    <w:rsid w:val="0047418F"/>
    <w:rsid w:val="004756B1"/>
    <w:rsid w:val="004770D3"/>
    <w:rsid w:val="00477B22"/>
    <w:rsid w:val="00477D0C"/>
    <w:rsid w:val="00477D9B"/>
    <w:rsid w:val="00484254"/>
    <w:rsid w:val="00484971"/>
    <w:rsid w:val="00484C79"/>
    <w:rsid w:val="00487219"/>
    <w:rsid w:val="00487557"/>
    <w:rsid w:val="00487BD1"/>
    <w:rsid w:val="00490B29"/>
    <w:rsid w:val="0049303D"/>
    <w:rsid w:val="00493E11"/>
    <w:rsid w:val="0049779D"/>
    <w:rsid w:val="004A0A51"/>
    <w:rsid w:val="004A6D56"/>
    <w:rsid w:val="004A7990"/>
    <w:rsid w:val="004B25C1"/>
    <w:rsid w:val="004B28A7"/>
    <w:rsid w:val="004B2B7A"/>
    <w:rsid w:val="004B39A7"/>
    <w:rsid w:val="004B4E87"/>
    <w:rsid w:val="004B4EFB"/>
    <w:rsid w:val="004B5555"/>
    <w:rsid w:val="004B5857"/>
    <w:rsid w:val="004B6192"/>
    <w:rsid w:val="004B74EB"/>
    <w:rsid w:val="004C044E"/>
    <w:rsid w:val="004C0F8A"/>
    <w:rsid w:val="004C53E6"/>
    <w:rsid w:val="004C6C60"/>
    <w:rsid w:val="004D05C0"/>
    <w:rsid w:val="004D0F9F"/>
    <w:rsid w:val="004D171F"/>
    <w:rsid w:val="004D2581"/>
    <w:rsid w:val="004D2A00"/>
    <w:rsid w:val="004D34F7"/>
    <w:rsid w:val="004D56D8"/>
    <w:rsid w:val="004D77F4"/>
    <w:rsid w:val="004D7B9F"/>
    <w:rsid w:val="004E161A"/>
    <w:rsid w:val="004E2400"/>
    <w:rsid w:val="004E2599"/>
    <w:rsid w:val="004E2869"/>
    <w:rsid w:val="004E2CBC"/>
    <w:rsid w:val="004E3422"/>
    <w:rsid w:val="004E53C7"/>
    <w:rsid w:val="004E6E00"/>
    <w:rsid w:val="004E7DFC"/>
    <w:rsid w:val="004F00BE"/>
    <w:rsid w:val="004F1A6E"/>
    <w:rsid w:val="004F2EE9"/>
    <w:rsid w:val="004F401D"/>
    <w:rsid w:val="004F64B3"/>
    <w:rsid w:val="004F7053"/>
    <w:rsid w:val="0050021A"/>
    <w:rsid w:val="0050257F"/>
    <w:rsid w:val="00503742"/>
    <w:rsid w:val="0050533F"/>
    <w:rsid w:val="00505828"/>
    <w:rsid w:val="00507A7B"/>
    <w:rsid w:val="00507C46"/>
    <w:rsid w:val="00510B89"/>
    <w:rsid w:val="00513320"/>
    <w:rsid w:val="00513374"/>
    <w:rsid w:val="00515389"/>
    <w:rsid w:val="00516212"/>
    <w:rsid w:val="005162EC"/>
    <w:rsid w:val="005179C9"/>
    <w:rsid w:val="00517DCE"/>
    <w:rsid w:val="005217A7"/>
    <w:rsid w:val="00522DA8"/>
    <w:rsid w:val="00522E6B"/>
    <w:rsid w:val="005238CB"/>
    <w:rsid w:val="00531976"/>
    <w:rsid w:val="00533A65"/>
    <w:rsid w:val="00536980"/>
    <w:rsid w:val="005408ED"/>
    <w:rsid w:val="005478FB"/>
    <w:rsid w:val="005502A7"/>
    <w:rsid w:val="005508ED"/>
    <w:rsid w:val="0055101F"/>
    <w:rsid w:val="00551705"/>
    <w:rsid w:val="00553A52"/>
    <w:rsid w:val="00554531"/>
    <w:rsid w:val="00554F25"/>
    <w:rsid w:val="00554F6C"/>
    <w:rsid w:val="0055783C"/>
    <w:rsid w:val="005600B2"/>
    <w:rsid w:val="005609C9"/>
    <w:rsid w:val="00563479"/>
    <w:rsid w:val="005652B7"/>
    <w:rsid w:val="005655D2"/>
    <w:rsid w:val="00567B7A"/>
    <w:rsid w:val="00570612"/>
    <w:rsid w:val="00571AAD"/>
    <w:rsid w:val="00572ABC"/>
    <w:rsid w:val="005756F8"/>
    <w:rsid w:val="005766E6"/>
    <w:rsid w:val="00576BA4"/>
    <w:rsid w:val="0058060E"/>
    <w:rsid w:val="00581338"/>
    <w:rsid w:val="005856DB"/>
    <w:rsid w:val="00586C05"/>
    <w:rsid w:val="00590B68"/>
    <w:rsid w:val="00591217"/>
    <w:rsid w:val="005927E7"/>
    <w:rsid w:val="00593157"/>
    <w:rsid w:val="00593582"/>
    <w:rsid w:val="0059604F"/>
    <w:rsid w:val="005960F6"/>
    <w:rsid w:val="00597853"/>
    <w:rsid w:val="00597942"/>
    <w:rsid w:val="00597C83"/>
    <w:rsid w:val="005A09D6"/>
    <w:rsid w:val="005A1F7F"/>
    <w:rsid w:val="005A215A"/>
    <w:rsid w:val="005A3687"/>
    <w:rsid w:val="005B01D7"/>
    <w:rsid w:val="005B242D"/>
    <w:rsid w:val="005B64DA"/>
    <w:rsid w:val="005C041F"/>
    <w:rsid w:val="005C0F7C"/>
    <w:rsid w:val="005C118B"/>
    <w:rsid w:val="005C13D4"/>
    <w:rsid w:val="005C3389"/>
    <w:rsid w:val="005C37CE"/>
    <w:rsid w:val="005C4810"/>
    <w:rsid w:val="005C4E90"/>
    <w:rsid w:val="005C671F"/>
    <w:rsid w:val="005C7F20"/>
    <w:rsid w:val="005D466D"/>
    <w:rsid w:val="005D76D4"/>
    <w:rsid w:val="005E0F02"/>
    <w:rsid w:val="005E1DB2"/>
    <w:rsid w:val="005E2401"/>
    <w:rsid w:val="005E2AC7"/>
    <w:rsid w:val="005E360F"/>
    <w:rsid w:val="005E58B4"/>
    <w:rsid w:val="005E77D4"/>
    <w:rsid w:val="005F00C3"/>
    <w:rsid w:val="005F0445"/>
    <w:rsid w:val="005F0912"/>
    <w:rsid w:val="005F19AE"/>
    <w:rsid w:val="005F1BC2"/>
    <w:rsid w:val="005F2C5E"/>
    <w:rsid w:val="005F2CD8"/>
    <w:rsid w:val="005F4479"/>
    <w:rsid w:val="005F5155"/>
    <w:rsid w:val="005F68F3"/>
    <w:rsid w:val="005F6C82"/>
    <w:rsid w:val="00600800"/>
    <w:rsid w:val="00600DFF"/>
    <w:rsid w:val="006012BA"/>
    <w:rsid w:val="00601EC6"/>
    <w:rsid w:val="00602C7B"/>
    <w:rsid w:val="00603DFA"/>
    <w:rsid w:val="0060409D"/>
    <w:rsid w:val="00604F14"/>
    <w:rsid w:val="006063E3"/>
    <w:rsid w:val="00606A2F"/>
    <w:rsid w:val="00613636"/>
    <w:rsid w:val="00616661"/>
    <w:rsid w:val="0061673C"/>
    <w:rsid w:val="00620218"/>
    <w:rsid w:val="006204BE"/>
    <w:rsid w:val="006209E8"/>
    <w:rsid w:val="00620E51"/>
    <w:rsid w:val="0062244E"/>
    <w:rsid w:val="0062425E"/>
    <w:rsid w:val="00624BC3"/>
    <w:rsid w:val="00624FF7"/>
    <w:rsid w:val="00625708"/>
    <w:rsid w:val="00625F5E"/>
    <w:rsid w:val="00627331"/>
    <w:rsid w:val="00632197"/>
    <w:rsid w:val="00634588"/>
    <w:rsid w:val="00634A06"/>
    <w:rsid w:val="00636D29"/>
    <w:rsid w:val="006460A8"/>
    <w:rsid w:val="00646533"/>
    <w:rsid w:val="00646B6F"/>
    <w:rsid w:val="00646DD9"/>
    <w:rsid w:val="00650DFF"/>
    <w:rsid w:val="00652F95"/>
    <w:rsid w:val="006534FB"/>
    <w:rsid w:val="006547C0"/>
    <w:rsid w:val="00654A35"/>
    <w:rsid w:val="00654D23"/>
    <w:rsid w:val="006551FA"/>
    <w:rsid w:val="006553E8"/>
    <w:rsid w:val="00656507"/>
    <w:rsid w:val="006569BC"/>
    <w:rsid w:val="006609C0"/>
    <w:rsid w:val="00661C9A"/>
    <w:rsid w:val="00661D59"/>
    <w:rsid w:val="00661E97"/>
    <w:rsid w:val="00662371"/>
    <w:rsid w:val="00662D40"/>
    <w:rsid w:val="006635AD"/>
    <w:rsid w:val="00664B56"/>
    <w:rsid w:val="00664EBE"/>
    <w:rsid w:val="00665288"/>
    <w:rsid w:val="00665E7A"/>
    <w:rsid w:val="00667AED"/>
    <w:rsid w:val="00672A9B"/>
    <w:rsid w:val="00672E3D"/>
    <w:rsid w:val="00675498"/>
    <w:rsid w:val="0067725B"/>
    <w:rsid w:val="00683CD9"/>
    <w:rsid w:val="00684F1A"/>
    <w:rsid w:val="00685732"/>
    <w:rsid w:val="006861C8"/>
    <w:rsid w:val="0068702C"/>
    <w:rsid w:val="0068754B"/>
    <w:rsid w:val="00691E87"/>
    <w:rsid w:val="00693EFC"/>
    <w:rsid w:val="00695D9E"/>
    <w:rsid w:val="006977E5"/>
    <w:rsid w:val="00697827"/>
    <w:rsid w:val="00697E71"/>
    <w:rsid w:val="006A1ADD"/>
    <w:rsid w:val="006A20F4"/>
    <w:rsid w:val="006B126F"/>
    <w:rsid w:val="006B2A43"/>
    <w:rsid w:val="006B31A5"/>
    <w:rsid w:val="006B758F"/>
    <w:rsid w:val="006B7ECA"/>
    <w:rsid w:val="006B7FF6"/>
    <w:rsid w:val="006C04F1"/>
    <w:rsid w:val="006C19D9"/>
    <w:rsid w:val="006C2515"/>
    <w:rsid w:val="006C25AD"/>
    <w:rsid w:val="006C3C5B"/>
    <w:rsid w:val="006D02D4"/>
    <w:rsid w:val="006D1753"/>
    <w:rsid w:val="006D3C95"/>
    <w:rsid w:val="006D47A2"/>
    <w:rsid w:val="006D696A"/>
    <w:rsid w:val="006E329C"/>
    <w:rsid w:val="006E6C64"/>
    <w:rsid w:val="006F2DAF"/>
    <w:rsid w:val="006F3551"/>
    <w:rsid w:val="006F372B"/>
    <w:rsid w:val="006F3A6C"/>
    <w:rsid w:val="006F4A9F"/>
    <w:rsid w:val="0070006D"/>
    <w:rsid w:val="00700AD6"/>
    <w:rsid w:val="00701792"/>
    <w:rsid w:val="00703757"/>
    <w:rsid w:val="00703929"/>
    <w:rsid w:val="00705F4E"/>
    <w:rsid w:val="00711938"/>
    <w:rsid w:val="007122B5"/>
    <w:rsid w:val="00712971"/>
    <w:rsid w:val="007139F3"/>
    <w:rsid w:val="00713C40"/>
    <w:rsid w:val="007167C3"/>
    <w:rsid w:val="00716FB3"/>
    <w:rsid w:val="0071792C"/>
    <w:rsid w:val="007208A2"/>
    <w:rsid w:val="007226EF"/>
    <w:rsid w:val="00722738"/>
    <w:rsid w:val="00725303"/>
    <w:rsid w:val="00726457"/>
    <w:rsid w:val="007277E0"/>
    <w:rsid w:val="007353D4"/>
    <w:rsid w:val="007375EB"/>
    <w:rsid w:val="00737A43"/>
    <w:rsid w:val="00746C46"/>
    <w:rsid w:val="00746F00"/>
    <w:rsid w:val="00747D56"/>
    <w:rsid w:val="00747EBE"/>
    <w:rsid w:val="007507D5"/>
    <w:rsid w:val="00750B01"/>
    <w:rsid w:val="00750CF9"/>
    <w:rsid w:val="00752198"/>
    <w:rsid w:val="00752FF8"/>
    <w:rsid w:val="00754A89"/>
    <w:rsid w:val="00755CAD"/>
    <w:rsid w:val="00756169"/>
    <w:rsid w:val="0076034D"/>
    <w:rsid w:val="00762116"/>
    <w:rsid w:val="00762AC7"/>
    <w:rsid w:val="00765B23"/>
    <w:rsid w:val="0076623B"/>
    <w:rsid w:val="00766249"/>
    <w:rsid w:val="007676DC"/>
    <w:rsid w:val="00770288"/>
    <w:rsid w:val="00773311"/>
    <w:rsid w:val="00773897"/>
    <w:rsid w:val="00774A1E"/>
    <w:rsid w:val="00777992"/>
    <w:rsid w:val="00777C08"/>
    <w:rsid w:val="00780702"/>
    <w:rsid w:val="00781CF6"/>
    <w:rsid w:val="00782933"/>
    <w:rsid w:val="007834CB"/>
    <w:rsid w:val="00783951"/>
    <w:rsid w:val="007866CB"/>
    <w:rsid w:val="0079394E"/>
    <w:rsid w:val="00793A47"/>
    <w:rsid w:val="00796F32"/>
    <w:rsid w:val="0079728C"/>
    <w:rsid w:val="007975B4"/>
    <w:rsid w:val="007A30E8"/>
    <w:rsid w:val="007A3110"/>
    <w:rsid w:val="007A321E"/>
    <w:rsid w:val="007A3310"/>
    <w:rsid w:val="007A7F34"/>
    <w:rsid w:val="007B12FB"/>
    <w:rsid w:val="007B3025"/>
    <w:rsid w:val="007B42F1"/>
    <w:rsid w:val="007B7B6A"/>
    <w:rsid w:val="007B7D02"/>
    <w:rsid w:val="007B7D35"/>
    <w:rsid w:val="007C48C4"/>
    <w:rsid w:val="007C51D4"/>
    <w:rsid w:val="007D2221"/>
    <w:rsid w:val="007E1CA0"/>
    <w:rsid w:val="007E243F"/>
    <w:rsid w:val="007E28DF"/>
    <w:rsid w:val="007E4E49"/>
    <w:rsid w:val="007E510E"/>
    <w:rsid w:val="007E55A2"/>
    <w:rsid w:val="007F0483"/>
    <w:rsid w:val="007F1C8A"/>
    <w:rsid w:val="007F2D33"/>
    <w:rsid w:val="007F48DA"/>
    <w:rsid w:val="007F4AD9"/>
    <w:rsid w:val="007F585B"/>
    <w:rsid w:val="007F6595"/>
    <w:rsid w:val="007F7385"/>
    <w:rsid w:val="007F7A68"/>
    <w:rsid w:val="0080038F"/>
    <w:rsid w:val="008006E3"/>
    <w:rsid w:val="00800B21"/>
    <w:rsid w:val="00800CDA"/>
    <w:rsid w:val="00801F75"/>
    <w:rsid w:val="008038BC"/>
    <w:rsid w:val="00803A36"/>
    <w:rsid w:val="008042A4"/>
    <w:rsid w:val="008057E4"/>
    <w:rsid w:val="00807D02"/>
    <w:rsid w:val="008105AB"/>
    <w:rsid w:val="00810648"/>
    <w:rsid w:val="00810B1B"/>
    <w:rsid w:val="008122A9"/>
    <w:rsid w:val="008133E7"/>
    <w:rsid w:val="008163AA"/>
    <w:rsid w:val="00816656"/>
    <w:rsid w:val="0081759A"/>
    <w:rsid w:val="00817A93"/>
    <w:rsid w:val="00825738"/>
    <w:rsid w:val="008303BF"/>
    <w:rsid w:val="008307D8"/>
    <w:rsid w:val="00831DAB"/>
    <w:rsid w:val="0083231F"/>
    <w:rsid w:val="00832A33"/>
    <w:rsid w:val="0083328B"/>
    <w:rsid w:val="0083432F"/>
    <w:rsid w:val="00834647"/>
    <w:rsid w:val="00836B2D"/>
    <w:rsid w:val="00837B7E"/>
    <w:rsid w:val="00837E57"/>
    <w:rsid w:val="00840A11"/>
    <w:rsid w:val="00844A28"/>
    <w:rsid w:val="00846CB3"/>
    <w:rsid w:val="00847732"/>
    <w:rsid w:val="008479E8"/>
    <w:rsid w:val="00847C4E"/>
    <w:rsid w:val="0085398D"/>
    <w:rsid w:val="008551B6"/>
    <w:rsid w:val="0085573E"/>
    <w:rsid w:val="008577BC"/>
    <w:rsid w:val="00861D56"/>
    <w:rsid w:val="00864E0F"/>
    <w:rsid w:val="008678DE"/>
    <w:rsid w:val="00871D24"/>
    <w:rsid w:val="00872167"/>
    <w:rsid w:val="00872A52"/>
    <w:rsid w:val="00875768"/>
    <w:rsid w:val="008778C4"/>
    <w:rsid w:val="00877917"/>
    <w:rsid w:val="008803A1"/>
    <w:rsid w:val="00880EC5"/>
    <w:rsid w:val="00883367"/>
    <w:rsid w:val="008834B5"/>
    <w:rsid w:val="00884561"/>
    <w:rsid w:val="0088582E"/>
    <w:rsid w:val="00885B60"/>
    <w:rsid w:val="00887D19"/>
    <w:rsid w:val="00890246"/>
    <w:rsid w:val="008908CF"/>
    <w:rsid w:val="008921CF"/>
    <w:rsid w:val="0089221C"/>
    <w:rsid w:val="008942F5"/>
    <w:rsid w:val="0089586F"/>
    <w:rsid w:val="00895AF8"/>
    <w:rsid w:val="00896B27"/>
    <w:rsid w:val="00896CE0"/>
    <w:rsid w:val="00897B5F"/>
    <w:rsid w:val="008A0FDF"/>
    <w:rsid w:val="008A12F0"/>
    <w:rsid w:val="008A1DD9"/>
    <w:rsid w:val="008A6A22"/>
    <w:rsid w:val="008A6B0F"/>
    <w:rsid w:val="008A6C78"/>
    <w:rsid w:val="008A7085"/>
    <w:rsid w:val="008A7DAA"/>
    <w:rsid w:val="008B0537"/>
    <w:rsid w:val="008B4B28"/>
    <w:rsid w:val="008B57BF"/>
    <w:rsid w:val="008B7097"/>
    <w:rsid w:val="008B7198"/>
    <w:rsid w:val="008B79BC"/>
    <w:rsid w:val="008B7DB1"/>
    <w:rsid w:val="008C09BB"/>
    <w:rsid w:val="008C0A6D"/>
    <w:rsid w:val="008C16B7"/>
    <w:rsid w:val="008C2F20"/>
    <w:rsid w:val="008C3269"/>
    <w:rsid w:val="008C50FB"/>
    <w:rsid w:val="008C7946"/>
    <w:rsid w:val="008D1494"/>
    <w:rsid w:val="008D242E"/>
    <w:rsid w:val="008D38BF"/>
    <w:rsid w:val="008D3C66"/>
    <w:rsid w:val="008D443F"/>
    <w:rsid w:val="008D48BE"/>
    <w:rsid w:val="008D4FD9"/>
    <w:rsid w:val="008D5804"/>
    <w:rsid w:val="008D5862"/>
    <w:rsid w:val="008D79FA"/>
    <w:rsid w:val="008E08DB"/>
    <w:rsid w:val="008E0B29"/>
    <w:rsid w:val="008E1118"/>
    <w:rsid w:val="008E40EA"/>
    <w:rsid w:val="008E4505"/>
    <w:rsid w:val="008E48E4"/>
    <w:rsid w:val="008E585E"/>
    <w:rsid w:val="008E6434"/>
    <w:rsid w:val="008E6A96"/>
    <w:rsid w:val="008E761E"/>
    <w:rsid w:val="008E78F1"/>
    <w:rsid w:val="008F0450"/>
    <w:rsid w:val="008F07D3"/>
    <w:rsid w:val="008F1D24"/>
    <w:rsid w:val="008F29C0"/>
    <w:rsid w:val="008F42D6"/>
    <w:rsid w:val="00902A2B"/>
    <w:rsid w:val="00904248"/>
    <w:rsid w:val="00904969"/>
    <w:rsid w:val="00905520"/>
    <w:rsid w:val="00905956"/>
    <w:rsid w:val="00906CF2"/>
    <w:rsid w:val="0090717B"/>
    <w:rsid w:val="00911FC5"/>
    <w:rsid w:val="009121A7"/>
    <w:rsid w:val="00915AB5"/>
    <w:rsid w:val="00916321"/>
    <w:rsid w:val="00920873"/>
    <w:rsid w:val="009270C3"/>
    <w:rsid w:val="0092760E"/>
    <w:rsid w:val="009276DB"/>
    <w:rsid w:val="0093088A"/>
    <w:rsid w:val="00930B6D"/>
    <w:rsid w:val="009316A2"/>
    <w:rsid w:val="0093513E"/>
    <w:rsid w:val="00935394"/>
    <w:rsid w:val="009370F8"/>
    <w:rsid w:val="009371C9"/>
    <w:rsid w:val="0093760F"/>
    <w:rsid w:val="00937D32"/>
    <w:rsid w:val="0094254F"/>
    <w:rsid w:val="00943A6D"/>
    <w:rsid w:val="00946C26"/>
    <w:rsid w:val="009513EF"/>
    <w:rsid w:val="00951C07"/>
    <w:rsid w:val="0095367C"/>
    <w:rsid w:val="00953775"/>
    <w:rsid w:val="00953B31"/>
    <w:rsid w:val="00954452"/>
    <w:rsid w:val="009546D4"/>
    <w:rsid w:val="00956A18"/>
    <w:rsid w:val="00956E30"/>
    <w:rsid w:val="009577FA"/>
    <w:rsid w:val="009600D3"/>
    <w:rsid w:val="009602FF"/>
    <w:rsid w:val="00960975"/>
    <w:rsid w:val="009616D8"/>
    <w:rsid w:val="009627DD"/>
    <w:rsid w:val="00964D8E"/>
    <w:rsid w:val="009667A5"/>
    <w:rsid w:val="00966AE9"/>
    <w:rsid w:val="009672F0"/>
    <w:rsid w:val="009704B3"/>
    <w:rsid w:val="0097410B"/>
    <w:rsid w:val="00976E19"/>
    <w:rsid w:val="0097782F"/>
    <w:rsid w:val="0098012F"/>
    <w:rsid w:val="00980B4B"/>
    <w:rsid w:val="00981235"/>
    <w:rsid w:val="00983DE4"/>
    <w:rsid w:val="00983F7D"/>
    <w:rsid w:val="0098623C"/>
    <w:rsid w:val="00987734"/>
    <w:rsid w:val="00990411"/>
    <w:rsid w:val="00990D08"/>
    <w:rsid w:val="0099230D"/>
    <w:rsid w:val="00996674"/>
    <w:rsid w:val="009A01B5"/>
    <w:rsid w:val="009A0378"/>
    <w:rsid w:val="009A0B83"/>
    <w:rsid w:val="009A2BEE"/>
    <w:rsid w:val="009A3B20"/>
    <w:rsid w:val="009A4341"/>
    <w:rsid w:val="009A4FBE"/>
    <w:rsid w:val="009A50BD"/>
    <w:rsid w:val="009A7887"/>
    <w:rsid w:val="009A7D3F"/>
    <w:rsid w:val="009B4089"/>
    <w:rsid w:val="009B48B3"/>
    <w:rsid w:val="009B4A17"/>
    <w:rsid w:val="009B57F9"/>
    <w:rsid w:val="009B766A"/>
    <w:rsid w:val="009C0069"/>
    <w:rsid w:val="009C120D"/>
    <w:rsid w:val="009C13EC"/>
    <w:rsid w:val="009C1775"/>
    <w:rsid w:val="009C24B8"/>
    <w:rsid w:val="009C4B52"/>
    <w:rsid w:val="009C55A0"/>
    <w:rsid w:val="009C5744"/>
    <w:rsid w:val="009C620E"/>
    <w:rsid w:val="009D04FA"/>
    <w:rsid w:val="009D269C"/>
    <w:rsid w:val="009D2CDF"/>
    <w:rsid w:val="009D335A"/>
    <w:rsid w:val="009D44AD"/>
    <w:rsid w:val="009D6CA4"/>
    <w:rsid w:val="009D7E75"/>
    <w:rsid w:val="009E2FEE"/>
    <w:rsid w:val="009E414E"/>
    <w:rsid w:val="009E6809"/>
    <w:rsid w:val="009F0381"/>
    <w:rsid w:val="009F283F"/>
    <w:rsid w:val="009F316A"/>
    <w:rsid w:val="009F5C69"/>
    <w:rsid w:val="009F6830"/>
    <w:rsid w:val="009F6E3E"/>
    <w:rsid w:val="009F7B3E"/>
    <w:rsid w:val="009F7EED"/>
    <w:rsid w:val="00A00B75"/>
    <w:rsid w:val="00A01548"/>
    <w:rsid w:val="00A023BC"/>
    <w:rsid w:val="00A02727"/>
    <w:rsid w:val="00A053EA"/>
    <w:rsid w:val="00A06627"/>
    <w:rsid w:val="00A118AC"/>
    <w:rsid w:val="00A119D5"/>
    <w:rsid w:val="00A12EFF"/>
    <w:rsid w:val="00A1311B"/>
    <w:rsid w:val="00A13E21"/>
    <w:rsid w:val="00A14E36"/>
    <w:rsid w:val="00A14F1D"/>
    <w:rsid w:val="00A17AF9"/>
    <w:rsid w:val="00A17E18"/>
    <w:rsid w:val="00A2248A"/>
    <w:rsid w:val="00A23DEF"/>
    <w:rsid w:val="00A24DB1"/>
    <w:rsid w:val="00A258B5"/>
    <w:rsid w:val="00A26B8A"/>
    <w:rsid w:val="00A27C31"/>
    <w:rsid w:val="00A27D1A"/>
    <w:rsid w:val="00A30F09"/>
    <w:rsid w:val="00A31E15"/>
    <w:rsid w:val="00A320BD"/>
    <w:rsid w:val="00A323C8"/>
    <w:rsid w:val="00A3640A"/>
    <w:rsid w:val="00A365C5"/>
    <w:rsid w:val="00A37BC0"/>
    <w:rsid w:val="00A4053C"/>
    <w:rsid w:val="00A42AE2"/>
    <w:rsid w:val="00A43FE2"/>
    <w:rsid w:val="00A44092"/>
    <w:rsid w:val="00A45F09"/>
    <w:rsid w:val="00A47370"/>
    <w:rsid w:val="00A50493"/>
    <w:rsid w:val="00A50D22"/>
    <w:rsid w:val="00A5156A"/>
    <w:rsid w:val="00A522AE"/>
    <w:rsid w:val="00A53C42"/>
    <w:rsid w:val="00A53DE8"/>
    <w:rsid w:val="00A54E80"/>
    <w:rsid w:val="00A60BFA"/>
    <w:rsid w:val="00A6246A"/>
    <w:rsid w:val="00A63333"/>
    <w:rsid w:val="00A6739E"/>
    <w:rsid w:val="00A6769D"/>
    <w:rsid w:val="00A67D4E"/>
    <w:rsid w:val="00A725DD"/>
    <w:rsid w:val="00A72CF7"/>
    <w:rsid w:val="00A73F05"/>
    <w:rsid w:val="00A74AB8"/>
    <w:rsid w:val="00A756DC"/>
    <w:rsid w:val="00A75C06"/>
    <w:rsid w:val="00A80CB5"/>
    <w:rsid w:val="00A80F87"/>
    <w:rsid w:val="00A81098"/>
    <w:rsid w:val="00A8268A"/>
    <w:rsid w:val="00A82734"/>
    <w:rsid w:val="00A82969"/>
    <w:rsid w:val="00A83352"/>
    <w:rsid w:val="00A85231"/>
    <w:rsid w:val="00A9164F"/>
    <w:rsid w:val="00A917CB"/>
    <w:rsid w:val="00A93C45"/>
    <w:rsid w:val="00A93F56"/>
    <w:rsid w:val="00A9616D"/>
    <w:rsid w:val="00A96561"/>
    <w:rsid w:val="00A96F49"/>
    <w:rsid w:val="00AA2129"/>
    <w:rsid w:val="00AA2551"/>
    <w:rsid w:val="00AB009D"/>
    <w:rsid w:val="00AB05EC"/>
    <w:rsid w:val="00AB43B4"/>
    <w:rsid w:val="00AB49CA"/>
    <w:rsid w:val="00AB548D"/>
    <w:rsid w:val="00AC0F59"/>
    <w:rsid w:val="00AC5122"/>
    <w:rsid w:val="00AC6465"/>
    <w:rsid w:val="00AD0466"/>
    <w:rsid w:val="00AD100F"/>
    <w:rsid w:val="00AD2A92"/>
    <w:rsid w:val="00AD2C06"/>
    <w:rsid w:val="00AD2F73"/>
    <w:rsid w:val="00AD3959"/>
    <w:rsid w:val="00AD4F71"/>
    <w:rsid w:val="00AE0178"/>
    <w:rsid w:val="00AE1E4A"/>
    <w:rsid w:val="00AE3F29"/>
    <w:rsid w:val="00AE44CB"/>
    <w:rsid w:val="00AE5D8B"/>
    <w:rsid w:val="00AE6047"/>
    <w:rsid w:val="00AE6100"/>
    <w:rsid w:val="00AE65E0"/>
    <w:rsid w:val="00AF29F1"/>
    <w:rsid w:val="00AF4E61"/>
    <w:rsid w:val="00AF6126"/>
    <w:rsid w:val="00AF674F"/>
    <w:rsid w:val="00AF778E"/>
    <w:rsid w:val="00B010E8"/>
    <w:rsid w:val="00B01522"/>
    <w:rsid w:val="00B02FFD"/>
    <w:rsid w:val="00B03B58"/>
    <w:rsid w:val="00B03BA5"/>
    <w:rsid w:val="00B04579"/>
    <w:rsid w:val="00B04651"/>
    <w:rsid w:val="00B0549E"/>
    <w:rsid w:val="00B06ACC"/>
    <w:rsid w:val="00B1074D"/>
    <w:rsid w:val="00B12739"/>
    <w:rsid w:val="00B13112"/>
    <w:rsid w:val="00B13FC7"/>
    <w:rsid w:val="00B16A54"/>
    <w:rsid w:val="00B17F05"/>
    <w:rsid w:val="00B20612"/>
    <w:rsid w:val="00B20E70"/>
    <w:rsid w:val="00B22697"/>
    <w:rsid w:val="00B22E0B"/>
    <w:rsid w:val="00B2334B"/>
    <w:rsid w:val="00B23FFD"/>
    <w:rsid w:val="00B26D62"/>
    <w:rsid w:val="00B27979"/>
    <w:rsid w:val="00B3036F"/>
    <w:rsid w:val="00B37975"/>
    <w:rsid w:val="00B40632"/>
    <w:rsid w:val="00B40F1A"/>
    <w:rsid w:val="00B41661"/>
    <w:rsid w:val="00B42CB1"/>
    <w:rsid w:val="00B432CF"/>
    <w:rsid w:val="00B4379F"/>
    <w:rsid w:val="00B43DBF"/>
    <w:rsid w:val="00B445C6"/>
    <w:rsid w:val="00B45A49"/>
    <w:rsid w:val="00B46A61"/>
    <w:rsid w:val="00B47843"/>
    <w:rsid w:val="00B51157"/>
    <w:rsid w:val="00B51270"/>
    <w:rsid w:val="00B53EB9"/>
    <w:rsid w:val="00B5584E"/>
    <w:rsid w:val="00B5626B"/>
    <w:rsid w:val="00B57A32"/>
    <w:rsid w:val="00B57B94"/>
    <w:rsid w:val="00B6404D"/>
    <w:rsid w:val="00B645AE"/>
    <w:rsid w:val="00B64D06"/>
    <w:rsid w:val="00B66B48"/>
    <w:rsid w:val="00B700D0"/>
    <w:rsid w:val="00B70154"/>
    <w:rsid w:val="00B70814"/>
    <w:rsid w:val="00B70816"/>
    <w:rsid w:val="00B711CF"/>
    <w:rsid w:val="00B71464"/>
    <w:rsid w:val="00B71759"/>
    <w:rsid w:val="00B738D6"/>
    <w:rsid w:val="00B746DD"/>
    <w:rsid w:val="00B74800"/>
    <w:rsid w:val="00B758F6"/>
    <w:rsid w:val="00B75E7E"/>
    <w:rsid w:val="00B76735"/>
    <w:rsid w:val="00B775F2"/>
    <w:rsid w:val="00B801BF"/>
    <w:rsid w:val="00B808D2"/>
    <w:rsid w:val="00B82305"/>
    <w:rsid w:val="00B82370"/>
    <w:rsid w:val="00B82F22"/>
    <w:rsid w:val="00B83177"/>
    <w:rsid w:val="00B83EAE"/>
    <w:rsid w:val="00B84B7C"/>
    <w:rsid w:val="00B86497"/>
    <w:rsid w:val="00B86D73"/>
    <w:rsid w:val="00B9093A"/>
    <w:rsid w:val="00B91886"/>
    <w:rsid w:val="00B93FF6"/>
    <w:rsid w:val="00B95E37"/>
    <w:rsid w:val="00BA544B"/>
    <w:rsid w:val="00BA6735"/>
    <w:rsid w:val="00BA7D6F"/>
    <w:rsid w:val="00BB1E99"/>
    <w:rsid w:val="00BB1EE2"/>
    <w:rsid w:val="00BB3BB5"/>
    <w:rsid w:val="00BB5C45"/>
    <w:rsid w:val="00BB7937"/>
    <w:rsid w:val="00BC18E5"/>
    <w:rsid w:val="00BC2227"/>
    <w:rsid w:val="00BC3CCC"/>
    <w:rsid w:val="00BC42C6"/>
    <w:rsid w:val="00BC5830"/>
    <w:rsid w:val="00BD1412"/>
    <w:rsid w:val="00BD591B"/>
    <w:rsid w:val="00BD6794"/>
    <w:rsid w:val="00BD7955"/>
    <w:rsid w:val="00BE0398"/>
    <w:rsid w:val="00BE27E3"/>
    <w:rsid w:val="00BE3059"/>
    <w:rsid w:val="00BE326F"/>
    <w:rsid w:val="00BE394C"/>
    <w:rsid w:val="00BE4CD9"/>
    <w:rsid w:val="00BE5097"/>
    <w:rsid w:val="00BE5C3B"/>
    <w:rsid w:val="00BE62FF"/>
    <w:rsid w:val="00BE67D1"/>
    <w:rsid w:val="00BE7BCD"/>
    <w:rsid w:val="00BF064F"/>
    <w:rsid w:val="00BF1CBF"/>
    <w:rsid w:val="00BF2A6C"/>
    <w:rsid w:val="00BF3EBC"/>
    <w:rsid w:val="00BF4347"/>
    <w:rsid w:val="00BF4988"/>
    <w:rsid w:val="00BF7F21"/>
    <w:rsid w:val="00C0335F"/>
    <w:rsid w:val="00C06751"/>
    <w:rsid w:val="00C06CEF"/>
    <w:rsid w:val="00C06E78"/>
    <w:rsid w:val="00C07062"/>
    <w:rsid w:val="00C071CA"/>
    <w:rsid w:val="00C0782D"/>
    <w:rsid w:val="00C07D90"/>
    <w:rsid w:val="00C109D7"/>
    <w:rsid w:val="00C15037"/>
    <w:rsid w:val="00C16690"/>
    <w:rsid w:val="00C231A9"/>
    <w:rsid w:val="00C231C1"/>
    <w:rsid w:val="00C23B5E"/>
    <w:rsid w:val="00C257CB"/>
    <w:rsid w:val="00C26721"/>
    <w:rsid w:val="00C27348"/>
    <w:rsid w:val="00C274C2"/>
    <w:rsid w:val="00C3167E"/>
    <w:rsid w:val="00C341FC"/>
    <w:rsid w:val="00C34424"/>
    <w:rsid w:val="00C352EA"/>
    <w:rsid w:val="00C358CA"/>
    <w:rsid w:val="00C4218B"/>
    <w:rsid w:val="00C444E0"/>
    <w:rsid w:val="00C46998"/>
    <w:rsid w:val="00C47DDC"/>
    <w:rsid w:val="00C47F29"/>
    <w:rsid w:val="00C50319"/>
    <w:rsid w:val="00C5285A"/>
    <w:rsid w:val="00C5364B"/>
    <w:rsid w:val="00C55514"/>
    <w:rsid w:val="00C55DB0"/>
    <w:rsid w:val="00C56A81"/>
    <w:rsid w:val="00C5775A"/>
    <w:rsid w:val="00C57790"/>
    <w:rsid w:val="00C5787C"/>
    <w:rsid w:val="00C6062B"/>
    <w:rsid w:val="00C60A1A"/>
    <w:rsid w:val="00C60E6B"/>
    <w:rsid w:val="00C61499"/>
    <w:rsid w:val="00C622BA"/>
    <w:rsid w:val="00C6576B"/>
    <w:rsid w:val="00C665A7"/>
    <w:rsid w:val="00C6745C"/>
    <w:rsid w:val="00C70A08"/>
    <w:rsid w:val="00C7145D"/>
    <w:rsid w:val="00C733D3"/>
    <w:rsid w:val="00C735B4"/>
    <w:rsid w:val="00C74A4E"/>
    <w:rsid w:val="00C80711"/>
    <w:rsid w:val="00C81523"/>
    <w:rsid w:val="00C8239A"/>
    <w:rsid w:val="00C84FC2"/>
    <w:rsid w:val="00C8525A"/>
    <w:rsid w:val="00C8654D"/>
    <w:rsid w:val="00C86725"/>
    <w:rsid w:val="00C86965"/>
    <w:rsid w:val="00C87852"/>
    <w:rsid w:val="00C915B5"/>
    <w:rsid w:val="00C93167"/>
    <w:rsid w:val="00C9661B"/>
    <w:rsid w:val="00C97FB8"/>
    <w:rsid w:val="00CA036E"/>
    <w:rsid w:val="00CA041E"/>
    <w:rsid w:val="00CA38E2"/>
    <w:rsid w:val="00CA3E43"/>
    <w:rsid w:val="00CA7471"/>
    <w:rsid w:val="00CB05CC"/>
    <w:rsid w:val="00CB08BD"/>
    <w:rsid w:val="00CB2077"/>
    <w:rsid w:val="00CB21B8"/>
    <w:rsid w:val="00CB246B"/>
    <w:rsid w:val="00CB6871"/>
    <w:rsid w:val="00CB7785"/>
    <w:rsid w:val="00CC0450"/>
    <w:rsid w:val="00CC07CF"/>
    <w:rsid w:val="00CC1451"/>
    <w:rsid w:val="00CC22B8"/>
    <w:rsid w:val="00CC3962"/>
    <w:rsid w:val="00CC5F03"/>
    <w:rsid w:val="00CC747B"/>
    <w:rsid w:val="00CC7FCC"/>
    <w:rsid w:val="00CD00AB"/>
    <w:rsid w:val="00CD10A0"/>
    <w:rsid w:val="00CD48BB"/>
    <w:rsid w:val="00CD65BC"/>
    <w:rsid w:val="00CE15F8"/>
    <w:rsid w:val="00CE3668"/>
    <w:rsid w:val="00CE36BB"/>
    <w:rsid w:val="00CE4748"/>
    <w:rsid w:val="00CE49A8"/>
    <w:rsid w:val="00CE4B19"/>
    <w:rsid w:val="00CE6750"/>
    <w:rsid w:val="00CE6E19"/>
    <w:rsid w:val="00CE73EC"/>
    <w:rsid w:val="00CE7873"/>
    <w:rsid w:val="00CF0FE4"/>
    <w:rsid w:val="00CF1493"/>
    <w:rsid w:val="00CF6DC7"/>
    <w:rsid w:val="00D0076E"/>
    <w:rsid w:val="00D02D38"/>
    <w:rsid w:val="00D04780"/>
    <w:rsid w:val="00D072CD"/>
    <w:rsid w:val="00D10D14"/>
    <w:rsid w:val="00D1129F"/>
    <w:rsid w:val="00D11C30"/>
    <w:rsid w:val="00D12B06"/>
    <w:rsid w:val="00D12D3B"/>
    <w:rsid w:val="00D141FA"/>
    <w:rsid w:val="00D147EC"/>
    <w:rsid w:val="00D15D31"/>
    <w:rsid w:val="00D166D8"/>
    <w:rsid w:val="00D16D3F"/>
    <w:rsid w:val="00D17C32"/>
    <w:rsid w:val="00D17F95"/>
    <w:rsid w:val="00D21D83"/>
    <w:rsid w:val="00D23CE1"/>
    <w:rsid w:val="00D248F0"/>
    <w:rsid w:val="00D25FCC"/>
    <w:rsid w:val="00D27C20"/>
    <w:rsid w:val="00D27C59"/>
    <w:rsid w:val="00D31515"/>
    <w:rsid w:val="00D328AF"/>
    <w:rsid w:val="00D32AD1"/>
    <w:rsid w:val="00D32F25"/>
    <w:rsid w:val="00D3385F"/>
    <w:rsid w:val="00D33A26"/>
    <w:rsid w:val="00D34BBA"/>
    <w:rsid w:val="00D35999"/>
    <w:rsid w:val="00D36302"/>
    <w:rsid w:val="00D36C0F"/>
    <w:rsid w:val="00D41877"/>
    <w:rsid w:val="00D42BDF"/>
    <w:rsid w:val="00D42CA7"/>
    <w:rsid w:val="00D44147"/>
    <w:rsid w:val="00D522D3"/>
    <w:rsid w:val="00D54661"/>
    <w:rsid w:val="00D55861"/>
    <w:rsid w:val="00D569EF"/>
    <w:rsid w:val="00D624E3"/>
    <w:rsid w:val="00D6386B"/>
    <w:rsid w:val="00D71EAF"/>
    <w:rsid w:val="00D741AF"/>
    <w:rsid w:val="00D74B1C"/>
    <w:rsid w:val="00D757A9"/>
    <w:rsid w:val="00D76DA3"/>
    <w:rsid w:val="00D803AE"/>
    <w:rsid w:val="00D80B18"/>
    <w:rsid w:val="00D80B25"/>
    <w:rsid w:val="00D82B5C"/>
    <w:rsid w:val="00D84972"/>
    <w:rsid w:val="00D8533B"/>
    <w:rsid w:val="00D85ED1"/>
    <w:rsid w:val="00D87C82"/>
    <w:rsid w:val="00D901DA"/>
    <w:rsid w:val="00D90535"/>
    <w:rsid w:val="00D912AE"/>
    <w:rsid w:val="00D91693"/>
    <w:rsid w:val="00D91740"/>
    <w:rsid w:val="00D924D7"/>
    <w:rsid w:val="00D926A6"/>
    <w:rsid w:val="00D94860"/>
    <w:rsid w:val="00D97B80"/>
    <w:rsid w:val="00DA1BCB"/>
    <w:rsid w:val="00DA2144"/>
    <w:rsid w:val="00DA255B"/>
    <w:rsid w:val="00DA35E3"/>
    <w:rsid w:val="00DA5927"/>
    <w:rsid w:val="00DA5CDF"/>
    <w:rsid w:val="00DA6351"/>
    <w:rsid w:val="00DA643A"/>
    <w:rsid w:val="00DA6F77"/>
    <w:rsid w:val="00DB1612"/>
    <w:rsid w:val="00DB34FF"/>
    <w:rsid w:val="00DB3701"/>
    <w:rsid w:val="00DB3841"/>
    <w:rsid w:val="00DB3E4B"/>
    <w:rsid w:val="00DB3E62"/>
    <w:rsid w:val="00DB4491"/>
    <w:rsid w:val="00DB5521"/>
    <w:rsid w:val="00DB58EB"/>
    <w:rsid w:val="00DB7E17"/>
    <w:rsid w:val="00DC352A"/>
    <w:rsid w:val="00DC44D1"/>
    <w:rsid w:val="00DC7654"/>
    <w:rsid w:val="00DD2694"/>
    <w:rsid w:val="00DD42E6"/>
    <w:rsid w:val="00DD4F8C"/>
    <w:rsid w:val="00DD5C60"/>
    <w:rsid w:val="00DD6FE1"/>
    <w:rsid w:val="00DD7E70"/>
    <w:rsid w:val="00DE0D5F"/>
    <w:rsid w:val="00DE0DB3"/>
    <w:rsid w:val="00DE0E3F"/>
    <w:rsid w:val="00DE1F1E"/>
    <w:rsid w:val="00DE228E"/>
    <w:rsid w:val="00DE45A0"/>
    <w:rsid w:val="00DE6298"/>
    <w:rsid w:val="00DF1119"/>
    <w:rsid w:val="00DF2868"/>
    <w:rsid w:val="00DF3674"/>
    <w:rsid w:val="00DF3C5C"/>
    <w:rsid w:val="00DF460E"/>
    <w:rsid w:val="00E00E16"/>
    <w:rsid w:val="00E01650"/>
    <w:rsid w:val="00E02ADC"/>
    <w:rsid w:val="00E03575"/>
    <w:rsid w:val="00E03C2D"/>
    <w:rsid w:val="00E04DE4"/>
    <w:rsid w:val="00E05422"/>
    <w:rsid w:val="00E057D4"/>
    <w:rsid w:val="00E06722"/>
    <w:rsid w:val="00E068D3"/>
    <w:rsid w:val="00E1045E"/>
    <w:rsid w:val="00E12AD5"/>
    <w:rsid w:val="00E13BAF"/>
    <w:rsid w:val="00E14011"/>
    <w:rsid w:val="00E151A1"/>
    <w:rsid w:val="00E1708C"/>
    <w:rsid w:val="00E20487"/>
    <w:rsid w:val="00E204C9"/>
    <w:rsid w:val="00E207FB"/>
    <w:rsid w:val="00E2184C"/>
    <w:rsid w:val="00E2228B"/>
    <w:rsid w:val="00E26D8F"/>
    <w:rsid w:val="00E26DE9"/>
    <w:rsid w:val="00E30DB5"/>
    <w:rsid w:val="00E3168A"/>
    <w:rsid w:val="00E31F49"/>
    <w:rsid w:val="00E32B6C"/>
    <w:rsid w:val="00E3323F"/>
    <w:rsid w:val="00E34665"/>
    <w:rsid w:val="00E35312"/>
    <w:rsid w:val="00E4101A"/>
    <w:rsid w:val="00E4248D"/>
    <w:rsid w:val="00E42DAD"/>
    <w:rsid w:val="00E431E5"/>
    <w:rsid w:val="00E44824"/>
    <w:rsid w:val="00E44A20"/>
    <w:rsid w:val="00E45BEE"/>
    <w:rsid w:val="00E506E3"/>
    <w:rsid w:val="00E53D10"/>
    <w:rsid w:val="00E56552"/>
    <w:rsid w:val="00E5736F"/>
    <w:rsid w:val="00E57C74"/>
    <w:rsid w:val="00E6223A"/>
    <w:rsid w:val="00E63A14"/>
    <w:rsid w:val="00E6428A"/>
    <w:rsid w:val="00E655C7"/>
    <w:rsid w:val="00E66B17"/>
    <w:rsid w:val="00E67070"/>
    <w:rsid w:val="00E67C25"/>
    <w:rsid w:val="00E70AED"/>
    <w:rsid w:val="00E71613"/>
    <w:rsid w:val="00E718B7"/>
    <w:rsid w:val="00E71E42"/>
    <w:rsid w:val="00E72AC9"/>
    <w:rsid w:val="00E7373D"/>
    <w:rsid w:val="00E749BB"/>
    <w:rsid w:val="00E7568E"/>
    <w:rsid w:val="00E75830"/>
    <w:rsid w:val="00E75E87"/>
    <w:rsid w:val="00E777AD"/>
    <w:rsid w:val="00E80944"/>
    <w:rsid w:val="00E81898"/>
    <w:rsid w:val="00E8195C"/>
    <w:rsid w:val="00E82D81"/>
    <w:rsid w:val="00E83B13"/>
    <w:rsid w:val="00E87BB8"/>
    <w:rsid w:val="00E9204D"/>
    <w:rsid w:val="00E93023"/>
    <w:rsid w:val="00E93061"/>
    <w:rsid w:val="00E9715D"/>
    <w:rsid w:val="00EA079F"/>
    <w:rsid w:val="00EA12B9"/>
    <w:rsid w:val="00EA22CD"/>
    <w:rsid w:val="00EA2656"/>
    <w:rsid w:val="00EA276D"/>
    <w:rsid w:val="00EA2F52"/>
    <w:rsid w:val="00EA4E19"/>
    <w:rsid w:val="00EA5106"/>
    <w:rsid w:val="00EA587F"/>
    <w:rsid w:val="00EA5B84"/>
    <w:rsid w:val="00EB226F"/>
    <w:rsid w:val="00EB45AA"/>
    <w:rsid w:val="00EB47B9"/>
    <w:rsid w:val="00EB593A"/>
    <w:rsid w:val="00EB632C"/>
    <w:rsid w:val="00EB7498"/>
    <w:rsid w:val="00EB752A"/>
    <w:rsid w:val="00EC0848"/>
    <w:rsid w:val="00EC0D06"/>
    <w:rsid w:val="00EC1A6B"/>
    <w:rsid w:val="00EC4934"/>
    <w:rsid w:val="00EC5ABF"/>
    <w:rsid w:val="00EC6EE5"/>
    <w:rsid w:val="00ED1BC9"/>
    <w:rsid w:val="00ED243E"/>
    <w:rsid w:val="00ED284B"/>
    <w:rsid w:val="00ED37CB"/>
    <w:rsid w:val="00ED593E"/>
    <w:rsid w:val="00ED6138"/>
    <w:rsid w:val="00ED6C05"/>
    <w:rsid w:val="00ED713A"/>
    <w:rsid w:val="00EE16BD"/>
    <w:rsid w:val="00EE2731"/>
    <w:rsid w:val="00EE33A9"/>
    <w:rsid w:val="00EE39E1"/>
    <w:rsid w:val="00EE4689"/>
    <w:rsid w:val="00EE478F"/>
    <w:rsid w:val="00EE70A7"/>
    <w:rsid w:val="00EE7616"/>
    <w:rsid w:val="00EE76C3"/>
    <w:rsid w:val="00EE7D33"/>
    <w:rsid w:val="00EF0D39"/>
    <w:rsid w:val="00EF1BF9"/>
    <w:rsid w:val="00EF4E08"/>
    <w:rsid w:val="00EF69C5"/>
    <w:rsid w:val="00F0146C"/>
    <w:rsid w:val="00F03757"/>
    <w:rsid w:val="00F05AFD"/>
    <w:rsid w:val="00F0672C"/>
    <w:rsid w:val="00F1135B"/>
    <w:rsid w:val="00F11C09"/>
    <w:rsid w:val="00F17A9B"/>
    <w:rsid w:val="00F17ADB"/>
    <w:rsid w:val="00F22047"/>
    <w:rsid w:val="00F236B3"/>
    <w:rsid w:val="00F315C3"/>
    <w:rsid w:val="00F3454C"/>
    <w:rsid w:val="00F34E7D"/>
    <w:rsid w:val="00F35633"/>
    <w:rsid w:val="00F37949"/>
    <w:rsid w:val="00F41383"/>
    <w:rsid w:val="00F426D5"/>
    <w:rsid w:val="00F43D1A"/>
    <w:rsid w:val="00F45066"/>
    <w:rsid w:val="00F45A13"/>
    <w:rsid w:val="00F462B1"/>
    <w:rsid w:val="00F518E1"/>
    <w:rsid w:val="00F522D6"/>
    <w:rsid w:val="00F548A8"/>
    <w:rsid w:val="00F5546F"/>
    <w:rsid w:val="00F565AF"/>
    <w:rsid w:val="00F600EF"/>
    <w:rsid w:val="00F61AA3"/>
    <w:rsid w:val="00F61FF9"/>
    <w:rsid w:val="00F63142"/>
    <w:rsid w:val="00F63266"/>
    <w:rsid w:val="00F64879"/>
    <w:rsid w:val="00F65F88"/>
    <w:rsid w:val="00F6647D"/>
    <w:rsid w:val="00F70A5B"/>
    <w:rsid w:val="00F71408"/>
    <w:rsid w:val="00F71C16"/>
    <w:rsid w:val="00F71FA7"/>
    <w:rsid w:val="00F73A83"/>
    <w:rsid w:val="00F73F87"/>
    <w:rsid w:val="00F74AD2"/>
    <w:rsid w:val="00F76127"/>
    <w:rsid w:val="00F77529"/>
    <w:rsid w:val="00F7776F"/>
    <w:rsid w:val="00F77EB0"/>
    <w:rsid w:val="00F8019A"/>
    <w:rsid w:val="00F803D3"/>
    <w:rsid w:val="00F8073B"/>
    <w:rsid w:val="00F8257D"/>
    <w:rsid w:val="00F84A0C"/>
    <w:rsid w:val="00F84C84"/>
    <w:rsid w:val="00F90989"/>
    <w:rsid w:val="00F90B5E"/>
    <w:rsid w:val="00F92079"/>
    <w:rsid w:val="00F951F5"/>
    <w:rsid w:val="00F978C2"/>
    <w:rsid w:val="00FA07FA"/>
    <w:rsid w:val="00FA3CF2"/>
    <w:rsid w:val="00FA4A65"/>
    <w:rsid w:val="00FA4B64"/>
    <w:rsid w:val="00FA4BE2"/>
    <w:rsid w:val="00FA5925"/>
    <w:rsid w:val="00FA5F94"/>
    <w:rsid w:val="00FA7DA5"/>
    <w:rsid w:val="00FA7F0A"/>
    <w:rsid w:val="00FB158C"/>
    <w:rsid w:val="00FB34C1"/>
    <w:rsid w:val="00FB60DB"/>
    <w:rsid w:val="00FB6535"/>
    <w:rsid w:val="00FB7B5F"/>
    <w:rsid w:val="00FC22E0"/>
    <w:rsid w:val="00FC37D6"/>
    <w:rsid w:val="00FC4C43"/>
    <w:rsid w:val="00FC614F"/>
    <w:rsid w:val="00FC6171"/>
    <w:rsid w:val="00FC6BAF"/>
    <w:rsid w:val="00FC6F05"/>
    <w:rsid w:val="00FC6F77"/>
    <w:rsid w:val="00FD22BF"/>
    <w:rsid w:val="00FD386B"/>
    <w:rsid w:val="00FD4C90"/>
    <w:rsid w:val="00FD7987"/>
    <w:rsid w:val="00FD79E7"/>
    <w:rsid w:val="00FD7DB6"/>
    <w:rsid w:val="00FE39CC"/>
    <w:rsid w:val="00FE4FFF"/>
    <w:rsid w:val="00FE6EEB"/>
    <w:rsid w:val="00FE788C"/>
    <w:rsid w:val="00FE7DAF"/>
    <w:rsid w:val="00FF02DC"/>
    <w:rsid w:val="00FF040A"/>
    <w:rsid w:val="00FF093C"/>
    <w:rsid w:val="00FF0A25"/>
    <w:rsid w:val="00FF1975"/>
    <w:rsid w:val="00FF448B"/>
    <w:rsid w:val="00FF4A8B"/>
    <w:rsid w:val="00FF5D1F"/>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7E85A"/>
  <w15:docId w15:val="{720C1A17-4974-4DA1-A469-474225C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227"/>
    <w:pPr>
      <w:spacing w:after="120"/>
    </w:pPr>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93E"/>
    <w:pPr>
      <w:tabs>
        <w:tab w:val="center" w:pos="4153"/>
        <w:tab w:val="right" w:pos="8306"/>
      </w:tabs>
    </w:pPr>
  </w:style>
  <w:style w:type="paragraph" w:styleId="Footer">
    <w:name w:val="footer"/>
    <w:aliases w:val="f"/>
    <w:basedOn w:val="Normal"/>
    <w:link w:val="FooterChar"/>
    <w:uiPriority w:val="99"/>
    <w:rsid w:val="00ED593E"/>
    <w:pPr>
      <w:tabs>
        <w:tab w:val="center" w:pos="4153"/>
        <w:tab w:val="right" w:pos="8306"/>
      </w:tabs>
    </w:pPr>
  </w:style>
  <w:style w:type="paragraph" w:styleId="BlockText">
    <w:name w:val="Block Text"/>
    <w:basedOn w:val="Normal"/>
    <w:pPr>
      <w:ind w:left="1440" w:right="1440"/>
    </w:pPr>
  </w:style>
  <w:style w:type="paragraph" w:styleId="BodyText">
    <w:name w:val="Body Text"/>
    <w:basedOn w:val="Normal"/>
    <w:rsid w:val="00286A4F"/>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Cs w:val="20"/>
    </w:rPr>
  </w:style>
  <w:style w:type="paragraph" w:styleId="Closing">
    <w:name w:val="Closing"/>
    <w:basedOn w:val="Normal"/>
    <w:pPr>
      <w:ind w:left="4252"/>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pPr>
      <w:jc w:val="both"/>
    </w:pPr>
    <w:rPr>
      <w:rFonts w:ascii="Times" w:hAnsi="Times"/>
      <w:szCs w:val="20"/>
    </w:rPr>
  </w:style>
  <w:style w:type="character" w:styleId="PageNumber">
    <w:name w:val="page number"/>
    <w:basedOn w:val="DefaultParagraphFont"/>
  </w:style>
  <w:style w:type="paragraph" w:customStyle="1" w:styleId="1stIndent">
    <w:name w:val="1st Indent"/>
    <w:basedOn w:val="Normal"/>
    <w:rsid w:val="00B2334B"/>
    <w:pPr>
      <w:ind w:left="720" w:right="-360" w:hanging="720"/>
    </w:pPr>
  </w:style>
  <w:style w:type="paragraph" w:customStyle="1" w:styleId="2ndIndent">
    <w:name w:val="2nd Indent"/>
    <w:basedOn w:val="1stIndent"/>
    <w:rsid w:val="00B2334B"/>
    <w:pPr>
      <w:ind w:left="1440"/>
    </w:pPr>
  </w:style>
  <w:style w:type="paragraph" w:customStyle="1" w:styleId="3ndIndent">
    <w:name w:val="3nd Indent"/>
    <w:basedOn w:val="Normal"/>
    <w:rsid w:val="00B2334B"/>
    <w:pPr>
      <w:ind w:left="2160" w:right="-360" w:hanging="720"/>
    </w:pPr>
  </w:style>
  <w:style w:type="table" w:styleId="TableGrid">
    <w:name w:val="Table Grid"/>
    <w:basedOn w:val="TableNormal"/>
    <w:uiPriority w:val="59"/>
    <w:rsid w:val="007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B"/>
    <w:pPr>
      <w:numPr>
        <w:numId w:val="11"/>
      </w:numPr>
    </w:pPr>
  </w:style>
  <w:style w:type="character" w:customStyle="1" w:styleId="s5">
    <w:name w:val="s5"/>
    <w:basedOn w:val="DefaultParagraphFont"/>
    <w:rsid w:val="00034959"/>
  </w:style>
  <w:style w:type="character" w:customStyle="1" w:styleId="FooterChar">
    <w:name w:val="Footer Char"/>
    <w:aliases w:val="f Char"/>
    <w:basedOn w:val="DefaultParagraphFont"/>
    <w:link w:val="Footer"/>
    <w:uiPriority w:val="99"/>
    <w:rsid w:val="0007458E"/>
    <w:rPr>
      <w:rFonts w:ascii="Verdana" w:hAnsi="Verdana"/>
      <w:szCs w:val="24"/>
      <w:lang w:eastAsia="en-US"/>
    </w:rPr>
  </w:style>
  <w:style w:type="character" w:styleId="Hyperlink">
    <w:name w:val="Hyperlink"/>
    <w:basedOn w:val="DefaultParagraphFont"/>
    <w:uiPriority w:val="99"/>
    <w:unhideWhenUsed/>
    <w:rsid w:val="00A17AF9"/>
    <w:rPr>
      <w:color w:val="5A4B9A" w:themeColor="accent1"/>
      <w:u w:val="single"/>
    </w:rPr>
  </w:style>
  <w:style w:type="character" w:customStyle="1" w:styleId="eop">
    <w:name w:val="eop"/>
    <w:basedOn w:val="DefaultParagraphFont"/>
    <w:rsid w:val="007A3110"/>
  </w:style>
  <w:style w:type="character" w:customStyle="1" w:styleId="Style24pt">
    <w:name w:val="Style 24 pt"/>
    <w:basedOn w:val="DefaultParagraphFont"/>
    <w:rsid w:val="00ED284B"/>
    <w:rPr>
      <w:rFonts w:ascii="Arial" w:hAnsi="Arial"/>
      <w:b/>
      <w:sz w:val="48"/>
    </w:rPr>
  </w:style>
  <w:style w:type="paragraph" w:customStyle="1" w:styleId="StyleListParagraphVerdana10ptJustifiedAfter3pt">
    <w:name w:val="Style List Paragraph + Verdana 10 pt Justified After:  3 pt"/>
    <w:basedOn w:val="ListParagraph"/>
    <w:rsid w:val="00ED284B"/>
    <w:pPr>
      <w:spacing w:after="60"/>
    </w:pPr>
    <w:rPr>
      <w:szCs w:val="20"/>
    </w:rPr>
  </w:style>
  <w:style w:type="paragraph" w:customStyle="1" w:styleId="StyleListParagraphVerdana10ptJustifiedAfter3pt1">
    <w:name w:val="Style List Paragraph + Verdana 10 pt Justified After:  3 pt1"/>
    <w:basedOn w:val="ListParagraph"/>
    <w:rsid w:val="00ED284B"/>
    <w:pPr>
      <w:numPr>
        <w:numId w:val="12"/>
      </w:numPr>
      <w:spacing w:after="60"/>
      <w:ind w:left="1434" w:hanging="357"/>
    </w:pPr>
    <w:rPr>
      <w:szCs w:val="20"/>
    </w:rPr>
  </w:style>
  <w:style w:type="paragraph" w:customStyle="1" w:styleId="StyleJustifiedAfter6pt">
    <w:name w:val="Style Justified After:  6 pt"/>
    <w:basedOn w:val="Normal"/>
    <w:rsid w:val="00ED284B"/>
    <w:rPr>
      <w:szCs w:val="20"/>
    </w:rPr>
  </w:style>
  <w:style w:type="paragraph" w:customStyle="1" w:styleId="StyleBoldJustifiedAfter6pt">
    <w:name w:val="Style Bold Justified After:  6 pt"/>
    <w:basedOn w:val="Normal"/>
    <w:rsid w:val="00ED284B"/>
    <w:rPr>
      <w:b/>
      <w:bCs/>
      <w:szCs w:val="20"/>
    </w:rPr>
  </w:style>
  <w:style w:type="paragraph" w:customStyle="1" w:styleId="StyleListParagraphVerdana">
    <w:name w:val="Style List Paragraph + Verdana"/>
    <w:basedOn w:val="ListParagraph"/>
    <w:rsid w:val="00ED284B"/>
    <w:pPr>
      <w:numPr>
        <w:numId w:val="13"/>
      </w:numPr>
    </w:pPr>
  </w:style>
  <w:style w:type="character" w:customStyle="1" w:styleId="StyleBold">
    <w:name w:val="Style Bold"/>
    <w:basedOn w:val="DefaultParagraphFont"/>
    <w:rsid w:val="00C5775A"/>
    <w:rPr>
      <w:rFonts w:asciiTheme="minorHAnsi" w:hAnsiTheme="minorHAnsi"/>
      <w:b/>
      <w:bCs/>
    </w:rPr>
  </w:style>
  <w:style w:type="character" w:customStyle="1" w:styleId="SmartLink1">
    <w:name w:val="SmartLink1"/>
    <w:basedOn w:val="DefaultParagraphFont"/>
    <w:uiPriority w:val="99"/>
    <w:semiHidden/>
    <w:unhideWhenUsed/>
    <w:rsid w:val="00A17AF9"/>
    <w:rPr>
      <w:color w:val="5A4B9A" w:themeColor="accent1"/>
      <w:u w:val="single"/>
      <w:shd w:val="clear" w:color="auto" w:fill="F3F2F1"/>
    </w:rPr>
  </w:style>
  <w:style w:type="character" w:customStyle="1" w:styleId="CommentTextChar">
    <w:name w:val="Comment Text Char"/>
    <w:basedOn w:val="DefaultParagraphFont"/>
    <w:link w:val="CommentText"/>
    <w:semiHidden/>
    <w:rsid w:val="00A17AF9"/>
    <w:rPr>
      <w:rFonts w:ascii="Arial" w:hAnsi="Arial"/>
      <w:lang w:eastAsia="en-US"/>
    </w:rPr>
  </w:style>
  <w:style w:type="paragraph" w:styleId="NoSpacing">
    <w:name w:val="No Spacing"/>
    <w:uiPriority w:val="1"/>
    <w:qFormat/>
    <w:rsid w:val="008D38BF"/>
    <w:pPr>
      <w:spacing w:line="276" w:lineRule="auto"/>
    </w:pPr>
    <w:rPr>
      <w:rFonts w:ascii="Arial" w:hAnsi="Arial"/>
      <w:szCs w:val="24"/>
      <w:lang w:eastAsia="en-US"/>
    </w:rPr>
  </w:style>
  <w:style w:type="table" w:customStyle="1" w:styleId="TableGrid1">
    <w:name w:val="Table Grid1"/>
    <w:basedOn w:val="TableNormal"/>
    <w:next w:val="TableGrid"/>
    <w:rsid w:val="001E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0C0E"/>
    <w:rPr>
      <w:sz w:val="16"/>
      <w:szCs w:val="16"/>
    </w:rPr>
  </w:style>
  <w:style w:type="paragraph" w:styleId="CommentSubject">
    <w:name w:val="annotation subject"/>
    <w:basedOn w:val="CommentText"/>
    <w:next w:val="CommentText"/>
    <w:link w:val="CommentSubjectChar"/>
    <w:semiHidden/>
    <w:unhideWhenUsed/>
    <w:rsid w:val="00370C0E"/>
    <w:rPr>
      <w:b/>
      <w:bCs/>
    </w:rPr>
  </w:style>
  <w:style w:type="character" w:customStyle="1" w:styleId="CommentSubjectChar">
    <w:name w:val="Comment Subject Char"/>
    <w:basedOn w:val="CommentTextChar"/>
    <w:link w:val="CommentSubject"/>
    <w:semiHidden/>
    <w:rsid w:val="00370C0E"/>
    <w:rPr>
      <w:rFonts w:ascii="Arial" w:hAnsi="Arial"/>
      <w:b/>
      <w:bCs/>
      <w:lang w:eastAsia="en-US"/>
    </w:rPr>
  </w:style>
  <w:style w:type="paragraph" w:styleId="BalloonText">
    <w:name w:val="Balloon Text"/>
    <w:basedOn w:val="Normal"/>
    <w:link w:val="BalloonTextChar"/>
    <w:semiHidden/>
    <w:unhideWhenUsed/>
    <w:rsid w:val="007C51D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51D4"/>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569BC"/>
    <w:rPr>
      <w:color w:val="605E5C"/>
      <w:shd w:val="clear" w:color="auto" w:fill="E1DFDD"/>
    </w:rPr>
  </w:style>
  <w:style w:type="character" w:styleId="FollowedHyperlink">
    <w:name w:val="FollowedHyperlink"/>
    <w:basedOn w:val="DefaultParagraphFont"/>
    <w:semiHidden/>
    <w:unhideWhenUsed/>
    <w:rsid w:val="008A1DD9"/>
    <w:rPr>
      <w:color w:val="5A4B9A" w:themeColor="followedHyperlink"/>
      <w:u w:val="single"/>
    </w:rPr>
  </w:style>
  <w:style w:type="character" w:styleId="FootnoteReference">
    <w:name w:val="footnote reference"/>
    <w:basedOn w:val="DefaultParagraphFont"/>
    <w:semiHidden/>
    <w:unhideWhenUsed/>
    <w:rsid w:val="00B45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2690">
      <w:bodyDiv w:val="1"/>
      <w:marLeft w:val="0"/>
      <w:marRight w:val="0"/>
      <w:marTop w:val="0"/>
      <w:marBottom w:val="0"/>
      <w:divBdr>
        <w:top w:val="none" w:sz="0" w:space="0" w:color="auto"/>
        <w:left w:val="none" w:sz="0" w:space="0" w:color="auto"/>
        <w:bottom w:val="none" w:sz="0" w:space="0" w:color="auto"/>
        <w:right w:val="none" w:sz="0" w:space="0" w:color="auto"/>
      </w:divBdr>
    </w:div>
    <w:div w:id="138692306">
      <w:bodyDiv w:val="1"/>
      <w:marLeft w:val="0"/>
      <w:marRight w:val="0"/>
      <w:marTop w:val="0"/>
      <w:marBottom w:val="0"/>
      <w:divBdr>
        <w:top w:val="none" w:sz="0" w:space="0" w:color="auto"/>
        <w:left w:val="none" w:sz="0" w:space="0" w:color="auto"/>
        <w:bottom w:val="none" w:sz="0" w:space="0" w:color="auto"/>
        <w:right w:val="none" w:sz="0" w:space="0" w:color="auto"/>
      </w:divBdr>
    </w:div>
    <w:div w:id="222184681">
      <w:bodyDiv w:val="1"/>
      <w:marLeft w:val="0"/>
      <w:marRight w:val="0"/>
      <w:marTop w:val="0"/>
      <w:marBottom w:val="0"/>
      <w:divBdr>
        <w:top w:val="none" w:sz="0" w:space="0" w:color="auto"/>
        <w:left w:val="none" w:sz="0" w:space="0" w:color="auto"/>
        <w:bottom w:val="none" w:sz="0" w:space="0" w:color="auto"/>
        <w:right w:val="none" w:sz="0" w:space="0" w:color="auto"/>
      </w:divBdr>
    </w:div>
    <w:div w:id="236670623">
      <w:bodyDiv w:val="1"/>
      <w:marLeft w:val="0"/>
      <w:marRight w:val="0"/>
      <w:marTop w:val="0"/>
      <w:marBottom w:val="0"/>
      <w:divBdr>
        <w:top w:val="none" w:sz="0" w:space="0" w:color="auto"/>
        <w:left w:val="none" w:sz="0" w:space="0" w:color="auto"/>
        <w:bottom w:val="none" w:sz="0" w:space="0" w:color="auto"/>
        <w:right w:val="none" w:sz="0" w:space="0" w:color="auto"/>
      </w:divBdr>
    </w:div>
    <w:div w:id="518855302">
      <w:bodyDiv w:val="1"/>
      <w:marLeft w:val="0"/>
      <w:marRight w:val="0"/>
      <w:marTop w:val="0"/>
      <w:marBottom w:val="0"/>
      <w:divBdr>
        <w:top w:val="none" w:sz="0" w:space="0" w:color="auto"/>
        <w:left w:val="none" w:sz="0" w:space="0" w:color="auto"/>
        <w:bottom w:val="none" w:sz="0" w:space="0" w:color="auto"/>
        <w:right w:val="none" w:sz="0" w:space="0" w:color="auto"/>
      </w:divBdr>
    </w:div>
    <w:div w:id="571353449">
      <w:bodyDiv w:val="1"/>
      <w:marLeft w:val="0"/>
      <w:marRight w:val="0"/>
      <w:marTop w:val="0"/>
      <w:marBottom w:val="0"/>
      <w:divBdr>
        <w:top w:val="none" w:sz="0" w:space="0" w:color="auto"/>
        <w:left w:val="none" w:sz="0" w:space="0" w:color="auto"/>
        <w:bottom w:val="none" w:sz="0" w:space="0" w:color="auto"/>
        <w:right w:val="none" w:sz="0" w:space="0" w:color="auto"/>
      </w:divBdr>
    </w:div>
    <w:div w:id="2002856130">
      <w:bodyDiv w:val="1"/>
      <w:marLeft w:val="0"/>
      <w:marRight w:val="0"/>
      <w:marTop w:val="0"/>
      <w:marBottom w:val="0"/>
      <w:divBdr>
        <w:top w:val="none" w:sz="0" w:space="0" w:color="auto"/>
        <w:left w:val="none" w:sz="0" w:space="0" w:color="auto"/>
        <w:bottom w:val="none" w:sz="0" w:space="0" w:color="auto"/>
        <w:right w:val="none" w:sz="0" w:space="0" w:color="auto"/>
      </w:divBdr>
    </w:div>
    <w:div w:id="2023628468">
      <w:bodyDiv w:val="1"/>
      <w:marLeft w:val="0"/>
      <w:marRight w:val="0"/>
      <w:marTop w:val="0"/>
      <w:marBottom w:val="0"/>
      <w:divBdr>
        <w:top w:val="none" w:sz="0" w:space="0" w:color="auto"/>
        <w:left w:val="none" w:sz="0" w:space="0" w:color="auto"/>
        <w:bottom w:val="none" w:sz="0" w:space="0" w:color="auto"/>
        <w:right w:val="none" w:sz="0" w:space="0" w:color="auto"/>
      </w:divBdr>
    </w:div>
    <w:div w:id="2049644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harities-and-reserves-cc19/charities-and-reserv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haritysorp.org/media/650366/sorp-ifr4npo-annex-part-a.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ritysorp.org/media/650357/sorp-ifr4npo-letter-july-2021.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J\Application%20Data\Microsoft\Templates\CIPFA%20REPORT%20Boards%20Committees%20Meetings%20090528.dot" TargetMode="External"/></Relationships>
</file>

<file path=word/theme/theme1.xml><?xml version="1.0" encoding="utf-8"?>
<a:theme xmlns:a="http://schemas.openxmlformats.org/drawingml/2006/main" name="CIPFA">
  <a:themeElements>
    <a:clrScheme name="CIPFA colours">
      <a:dk1>
        <a:sysClr val="windowText" lastClr="000000"/>
      </a:dk1>
      <a:lt1>
        <a:sysClr val="window" lastClr="FFFFFF"/>
      </a:lt1>
      <a:dk2>
        <a:srgbClr val="312C62"/>
      </a:dk2>
      <a:lt2>
        <a:srgbClr val="C7C4C3"/>
      </a:lt2>
      <a:accent1>
        <a:srgbClr val="5A4B9A"/>
      </a:accent1>
      <a:accent2>
        <a:srgbClr val="EA5042"/>
      </a:accent2>
      <a:accent3>
        <a:srgbClr val="958B87"/>
      </a:accent3>
      <a:accent4>
        <a:srgbClr val="F8AF61"/>
      </a:accent4>
      <a:accent5>
        <a:srgbClr val="83C0EA"/>
      </a:accent5>
      <a:accent6>
        <a:srgbClr val="00958D"/>
      </a:accent6>
      <a:hlink>
        <a:srgbClr val="5A4B9A"/>
      </a:hlink>
      <a:folHlink>
        <a:srgbClr val="5A4B9A"/>
      </a:folHlink>
    </a:clrScheme>
    <a:fontScheme name="Georgia+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C7ED66620B24FABA77E02BFB845EF" ma:contentTypeVersion="7" ma:contentTypeDescription="Create a new document." ma:contentTypeScope="" ma:versionID="82bc765888183d4d543e910bd8af12e9">
  <xsd:schema xmlns:xsd="http://www.w3.org/2001/XMLSchema" xmlns:xs="http://www.w3.org/2001/XMLSchema" xmlns:p="http://schemas.microsoft.com/office/2006/metadata/properties" xmlns:ns3="47627874-66ce-4051-aaa0-53c9eeef2c96" xmlns:ns4="f615d712-d55a-4aa6-b1dd-3f12d42b98bd" targetNamespace="http://schemas.microsoft.com/office/2006/metadata/properties" ma:root="true" ma:fieldsID="dc81ab267bf0a57bd54dab7b98247c08" ns3:_="" ns4:_="">
    <xsd:import namespace="47627874-66ce-4051-aaa0-53c9eeef2c96"/>
    <xsd:import namespace="f615d712-d55a-4aa6-b1dd-3f12d42b98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27874-66ce-4051-aaa0-53c9eeef2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15d712-d55a-4aa6-b1dd-3f12d42b98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0C5D8-4AAD-48A2-8686-AB0506B9A291}">
  <ds:schemaRefs>
    <ds:schemaRef ds:uri="http://schemas.openxmlformats.org/officeDocument/2006/bibliography"/>
  </ds:schemaRefs>
</ds:datastoreItem>
</file>

<file path=customXml/itemProps2.xml><?xml version="1.0" encoding="utf-8"?>
<ds:datastoreItem xmlns:ds="http://schemas.openxmlformats.org/officeDocument/2006/customXml" ds:itemID="{10E39FBD-0CC8-4EBD-ACE0-C28764014249}">
  <ds:schemaRefs>
    <ds:schemaRef ds:uri="http://schemas.microsoft.com/sharepoint/v3/contenttype/forms"/>
  </ds:schemaRefs>
</ds:datastoreItem>
</file>

<file path=customXml/itemProps3.xml><?xml version="1.0" encoding="utf-8"?>
<ds:datastoreItem xmlns:ds="http://schemas.openxmlformats.org/officeDocument/2006/customXml" ds:itemID="{F0C4AC9F-F1C8-451E-AC94-8351E0C5E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27874-66ce-4051-aaa0-53c9eeef2c96"/>
    <ds:schemaRef ds:uri="f615d712-d55a-4aa6-b1dd-3f12d42b9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2EB9A-A0A4-4A1A-B6FA-1844BA2DB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CIPFA REPORT Boards Committees Meetings 090528</Template>
  <TotalTime>1</TotalTime>
  <Pages>9</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subject/>
  <dc:creator>JaneJ</dc:creator>
  <cp:keywords/>
  <dc:description/>
  <cp:lastModifiedBy>Joanne Francis</cp:lastModifiedBy>
  <cp:revision>2</cp:revision>
  <cp:lastPrinted>2019-07-18T07:59:00Z</cp:lastPrinted>
  <dcterms:created xsi:type="dcterms:W3CDTF">2021-12-14T09:52:00Z</dcterms:created>
  <dcterms:modified xsi:type="dcterms:W3CDTF">2021-12-14T09:52:00Z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0x0101002E2C7ED66620B24FABA77E02BFB845EF</vt:lpwstr>
  </property>
</Properties>
</file>